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6BAF" w14:textId="77777777" w:rsidR="00C0522B" w:rsidRDefault="00C0522B"/>
    <w:tbl>
      <w:tblPr>
        <w:tblStyle w:val="TableGrid"/>
        <w:tblW w:w="15819" w:type="dxa"/>
        <w:tblInd w:w="-176" w:type="dxa"/>
        <w:tblLook w:val="04A0" w:firstRow="1" w:lastRow="0" w:firstColumn="1" w:lastColumn="0" w:noHBand="0" w:noVBand="1"/>
      </w:tblPr>
      <w:tblGrid>
        <w:gridCol w:w="15819"/>
      </w:tblGrid>
      <w:tr w:rsidR="002709AF" w:rsidRPr="002843BF" w14:paraId="20B070DD" w14:textId="77777777" w:rsidTr="00C0522B">
        <w:tc>
          <w:tcPr>
            <w:tcW w:w="15819" w:type="dxa"/>
          </w:tcPr>
          <w:p w14:paraId="54BDFACE" w14:textId="1C2F751E" w:rsidR="004A6149" w:rsidRPr="002843BF" w:rsidRDefault="00944E00" w:rsidP="002843BF">
            <w:pPr>
              <w:pStyle w:val="bulletundertext"/>
              <w:numPr>
                <w:ilvl w:val="0"/>
                <w:numId w:val="0"/>
              </w:numPr>
              <w:spacing w:before="40" w:after="40"/>
              <w:ind w:left="357" w:hanging="357"/>
              <w:jc w:val="center"/>
              <w:rPr>
                <w:b/>
                <w:sz w:val="30"/>
                <w:szCs w:val="28"/>
              </w:rPr>
            </w:pPr>
            <w:r w:rsidRPr="00944E00">
              <w:rPr>
                <w:b/>
                <w:sz w:val="30"/>
                <w:szCs w:val="28"/>
              </w:rPr>
              <w:t xml:space="preserve">Stukeley Federation </w:t>
            </w:r>
            <w:r w:rsidR="00EF086D" w:rsidRPr="002843BF">
              <w:rPr>
                <w:b/>
                <w:sz w:val="30"/>
                <w:szCs w:val="28"/>
              </w:rPr>
              <w:t>Geography</w:t>
            </w:r>
            <w:r w:rsidR="00A1682A">
              <w:rPr>
                <w:b/>
                <w:sz w:val="30"/>
                <w:szCs w:val="28"/>
              </w:rPr>
              <w:t xml:space="preserve"> UKS2 </w:t>
            </w:r>
          </w:p>
          <w:p w14:paraId="174B9E16" w14:textId="77777777" w:rsidR="00224EE8" w:rsidRDefault="00224EE8" w:rsidP="00224EE8">
            <w:pPr>
              <w:pStyle w:val="bulletundertext"/>
              <w:numPr>
                <w:ilvl w:val="0"/>
                <w:numId w:val="0"/>
              </w:numPr>
              <w:tabs>
                <w:tab w:val="left" w:pos="720"/>
              </w:tabs>
              <w:spacing w:after="0"/>
              <w:rPr>
                <w:sz w:val="28"/>
              </w:rPr>
            </w:pPr>
            <w:r>
              <w:rPr>
                <w:sz w:val="28"/>
              </w:rPr>
              <w:t>Throughout the year the children will cover a variety of aspects of the history curriculum using enquiry-based skills in order to build on skills from KS1, LKS2, evaluate, apply, critic, empathise and hypothesise about the interaction of people with their environments.</w:t>
            </w:r>
          </w:p>
          <w:p w14:paraId="4AFC5F06" w14:textId="77777777" w:rsidR="00224EE8" w:rsidRDefault="00224EE8" w:rsidP="00224EE8">
            <w:pPr>
              <w:pStyle w:val="bulletundertext"/>
              <w:numPr>
                <w:ilvl w:val="0"/>
                <w:numId w:val="0"/>
              </w:numPr>
              <w:tabs>
                <w:tab w:val="left" w:pos="720"/>
              </w:tabs>
              <w:spacing w:after="0"/>
              <w:rPr>
                <w:sz w:val="28"/>
              </w:rPr>
            </w:pPr>
            <w:r>
              <w:rPr>
                <w:sz w:val="28"/>
              </w:rPr>
              <w:t>Children will:</w:t>
            </w:r>
          </w:p>
          <w:p w14:paraId="4ED64963" w14:textId="77777777" w:rsidR="00EF086D" w:rsidRPr="005E030B" w:rsidRDefault="00EF086D" w:rsidP="002843BF">
            <w:pPr>
              <w:pStyle w:val="bulletundertext"/>
              <w:spacing w:after="40"/>
              <w:rPr>
                <w:szCs w:val="28"/>
              </w:rPr>
            </w:pPr>
            <w:r w:rsidRPr="005E030B">
              <w:rPr>
                <w:szCs w:val="28"/>
              </w:rPr>
              <w:t>develop contextual knowledge of the location of globally significant places – both terrestrial and marine – including their defining physical and human characteristics and how these provide a geographical context for understanding the actions of processes</w:t>
            </w:r>
          </w:p>
          <w:p w14:paraId="0DCA3D80" w14:textId="77777777" w:rsidR="00EF086D" w:rsidRPr="005E030B" w:rsidRDefault="00EF086D" w:rsidP="002843BF">
            <w:pPr>
              <w:pStyle w:val="bulletundertext"/>
              <w:spacing w:after="40"/>
              <w:rPr>
                <w:szCs w:val="28"/>
              </w:rPr>
            </w:pPr>
            <w:r w:rsidRPr="005E030B">
              <w:rPr>
                <w:szCs w:val="28"/>
              </w:rPr>
              <w:t>understand the processes that give rise to key physical and human geographical features of the world, how these are interdependent and how they bring about spatial variation and change over time</w:t>
            </w:r>
          </w:p>
          <w:p w14:paraId="22A60582" w14:textId="77777777" w:rsidR="00EF086D" w:rsidRPr="005E030B" w:rsidRDefault="00EF086D" w:rsidP="002843BF">
            <w:pPr>
              <w:pStyle w:val="bulletundertext"/>
              <w:spacing w:after="40"/>
              <w:rPr>
                <w:szCs w:val="28"/>
              </w:rPr>
            </w:pPr>
            <w:r w:rsidRPr="005E030B">
              <w:rPr>
                <w:szCs w:val="28"/>
              </w:rPr>
              <w:t>are competent in the geographical skills needed to:</w:t>
            </w:r>
          </w:p>
          <w:p w14:paraId="562E13EF" w14:textId="77777777" w:rsidR="00EF086D" w:rsidRPr="005E030B" w:rsidRDefault="00EF086D" w:rsidP="002843BF">
            <w:pPr>
              <w:pStyle w:val="bulletundernumbered"/>
              <w:spacing w:after="40"/>
              <w:rPr>
                <w:szCs w:val="28"/>
              </w:rPr>
            </w:pPr>
            <w:r w:rsidRPr="005E030B">
              <w:rPr>
                <w:szCs w:val="28"/>
              </w:rPr>
              <w:t>collect, analyse and communicate with a range of data gathered through experiences of fieldwork that deepen their understanding of geographical processes</w:t>
            </w:r>
          </w:p>
          <w:p w14:paraId="40BF8B25" w14:textId="77777777" w:rsidR="00EF086D" w:rsidRPr="005E030B" w:rsidRDefault="00EF086D" w:rsidP="002843BF">
            <w:pPr>
              <w:pStyle w:val="bulletundernumbered"/>
              <w:spacing w:after="40"/>
              <w:rPr>
                <w:szCs w:val="28"/>
              </w:rPr>
            </w:pPr>
            <w:r w:rsidRPr="005E030B">
              <w:rPr>
                <w:szCs w:val="28"/>
              </w:rPr>
              <w:t>interpret a range of sources of geographical information, including maps, diagrams, globes, aerial photographs and Geographical Information Systems (GIS)</w:t>
            </w:r>
          </w:p>
          <w:p w14:paraId="0F49E3AF" w14:textId="77777777" w:rsidR="002709AF" w:rsidRPr="002843BF" w:rsidRDefault="00EF086D" w:rsidP="002843BF">
            <w:pPr>
              <w:pStyle w:val="bulletundernumbered"/>
              <w:spacing w:after="40"/>
            </w:pPr>
            <w:r w:rsidRPr="005E030B">
              <w:rPr>
                <w:szCs w:val="28"/>
              </w:rPr>
              <w:t>communicate geographical information in a variety of ways, including through maps, numerical and quantitative skills and writing at length.</w:t>
            </w:r>
          </w:p>
        </w:tc>
      </w:tr>
    </w:tbl>
    <w:p w14:paraId="2BE6A248" w14:textId="77777777" w:rsidR="00C0522B" w:rsidRDefault="00C0522B">
      <w:pPr>
        <w:rPr>
          <w:b/>
          <w:u w:val="single"/>
        </w:rPr>
      </w:pPr>
    </w:p>
    <w:p w14:paraId="49EC6F62" w14:textId="77777777" w:rsidR="00C0522B" w:rsidRPr="00A8041F" w:rsidRDefault="00C0522B">
      <w:pPr>
        <w:rPr>
          <w:b/>
          <w:u w:val="single"/>
        </w:rPr>
      </w:pPr>
    </w:p>
    <w:tbl>
      <w:tblPr>
        <w:tblStyle w:val="TableGrid"/>
        <w:tblW w:w="5000" w:type="pct"/>
        <w:tblLook w:val="04A0" w:firstRow="1" w:lastRow="0" w:firstColumn="1" w:lastColumn="0" w:noHBand="0" w:noVBand="1"/>
      </w:tblPr>
      <w:tblGrid>
        <w:gridCol w:w="2760"/>
        <w:gridCol w:w="12340"/>
      </w:tblGrid>
      <w:tr w:rsidR="002709AF" w:rsidRPr="002843BF" w14:paraId="4D0867C5" w14:textId="77777777" w:rsidTr="009C7095">
        <w:trPr>
          <w:trHeight w:val="265"/>
        </w:trPr>
        <w:tc>
          <w:tcPr>
            <w:tcW w:w="914" w:type="pct"/>
          </w:tcPr>
          <w:p w14:paraId="0E79EA88" w14:textId="77777777" w:rsidR="00FF24CC" w:rsidRPr="002843BF" w:rsidRDefault="004A6149">
            <w:pPr>
              <w:rPr>
                <w:rFonts w:ascii="Arial" w:hAnsi="Arial" w:cs="Arial"/>
                <w:b/>
                <w:sz w:val="28"/>
                <w:szCs w:val="28"/>
              </w:rPr>
            </w:pPr>
            <w:r w:rsidRPr="002843BF">
              <w:rPr>
                <w:rFonts w:ascii="Arial" w:hAnsi="Arial" w:cs="Arial"/>
                <w:b/>
                <w:sz w:val="28"/>
                <w:szCs w:val="28"/>
              </w:rPr>
              <w:t xml:space="preserve">Autumn </w:t>
            </w:r>
            <w:r w:rsidR="00FF24CC" w:rsidRPr="002843BF">
              <w:rPr>
                <w:rFonts w:ascii="Arial" w:hAnsi="Arial" w:cs="Arial"/>
                <w:b/>
                <w:sz w:val="28"/>
                <w:szCs w:val="28"/>
              </w:rPr>
              <w:t>2</w:t>
            </w:r>
          </w:p>
        </w:tc>
        <w:tc>
          <w:tcPr>
            <w:tcW w:w="4086" w:type="pct"/>
          </w:tcPr>
          <w:p w14:paraId="76271468" w14:textId="77777777" w:rsidR="00C04951" w:rsidRPr="005036B8" w:rsidRDefault="00224EE8">
            <w:pPr>
              <w:rPr>
                <w:rFonts w:ascii="Arial" w:hAnsi="Arial" w:cs="Arial"/>
                <w:b/>
                <w:u w:val="single"/>
              </w:rPr>
            </w:pPr>
            <w:r w:rsidRPr="005036B8">
              <w:rPr>
                <w:rFonts w:ascii="Arial" w:hAnsi="Arial" w:cs="Arial"/>
                <w:b/>
                <w:u w:val="single"/>
              </w:rPr>
              <w:t>Why are mountains so important?</w:t>
            </w:r>
          </w:p>
          <w:p w14:paraId="5446D20A" w14:textId="77777777" w:rsidR="00224EE8" w:rsidRPr="00224EE8" w:rsidRDefault="00224EE8" w:rsidP="00224EE8">
            <w:pPr>
              <w:pStyle w:val="ListParagraph"/>
              <w:numPr>
                <w:ilvl w:val="0"/>
                <w:numId w:val="4"/>
              </w:numPr>
              <w:rPr>
                <w:rFonts w:ascii="Arial" w:hAnsi="Arial" w:cs="Arial"/>
              </w:rPr>
            </w:pPr>
            <w:r w:rsidRPr="00224EE8">
              <w:rPr>
                <w:rFonts w:ascii="Arial" w:hAnsi="Arial" w:cs="Arial"/>
              </w:rPr>
              <w:t>Why are the three mountains of Olympus, Mauna Kea and Everest so famous?</w:t>
            </w:r>
          </w:p>
          <w:p w14:paraId="3BF4B801" w14:textId="77777777" w:rsidR="00224EE8" w:rsidRPr="00224EE8" w:rsidRDefault="00224EE8" w:rsidP="00224EE8">
            <w:pPr>
              <w:pStyle w:val="ListParagraph"/>
              <w:numPr>
                <w:ilvl w:val="0"/>
                <w:numId w:val="4"/>
              </w:numPr>
              <w:rPr>
                <w:rFonts w:ascii="Arial" w:hAnsi="Arial" w:cs="Arial"/>
              </w:rPr>
            </w:pPr>
            <w:r w:rsidRPr="00224EE8">
              <w:rPr>
                <w:rFonts w:ascii="Arial" w:hAnsi="Arial" w:cs="Arial"/>
              </w:rPr>
              <w:t>How were the world’s greatest mountain ranges formed?</w:t>
            </w:r>
          </w:p>
          <w:p w14:paraId="3643C732" w14:textId="77777777" w:rsidR="00224EE8" w:rsidRPr="00224EE8" w:rsidRDefault="00224EE8" w:rsidP="00224EE8">
            <w:pPr>
              <w:pStyle w:val="ListParagraph"/>
              <w:numPr>
                <w:ilvl w:val="0"/>
                <w:numId w:val="4"/>
              </w:numPr>
              <w:rPr>
                <w:rFonts w:ascii="Arial" w:hAnsi="Arial" w:cs="Arial"/>
              </w:rPr>
            </w:pPr>
            <w:r w:rsidRPr="00224EE8">
              <w:rPr>
                <w:rFonts w:ascii="Arial" w:hAnsi="Arial" w:cs="Arial"/>
              </w:rPr>
              <w:t>Why is the legend of Mallory and Irvine the greatest unsolved mystery of mountaineering?</w:t>
            </w:r>
          </w:p>
          <w:p w14:paraId="613D91EB" w14:textId="77777777" w:rsidR="00224EE8" w:rsidRPr="00224EE8" w:rsidRDefault="00224EE8" w:rsidP="00224EE8">
            <w:pPr>
              <w:pStyle w:val="ListParagraph"/>
              <w:numPr>
                <w:ilvl w:val="0"/>
                <w:numId w:val="4"/>
              </w:numPr>
              <w:rPr>
                <w:rFonts w:ascii="Arial" w:hAnsi="Arial" w:cs="Arial"/>
              </w:rPr>
            </w:pPr>
            <w:r w:rsidRPr="00224EE8">
              <w:rPr>
                <w:rFonts w:ascii="Arial" w:hAnsi="Arial" w:cs="Arial"/>
              </w:rPr>
              <w:t>Why did Edmund Hillary and Tenzing Norgay find fossils of sea animals on the summit of Everest?</w:t>
            </w:r>
          </w:p>
          <w:p w14:paraId="1213CC86" w14:textId="77777777" w:rsidR="00224EE8" w:rsidRPr="00224EE8" w:rsidRDefault="00224EE8" w:rsidP="00224EE8">
            <w:pPr>
              <w:pStyle w:val="ListParagraph"/>
              <w:numPr>
                <w:ilvl w:val="0"/>
                <w:numId w:val="4"/>
              </w:numPr>
              <w:rPr>
                <w:rFonts w:ascii="Arial" w:hAnsi="Arial" w:cs="Arial"/>
              </w:rPr>
            </w:pPr>
            <w:r w:rsidRPr="00224EE8">
              <w:rPr>
                <w:rFonts w:ascii="Arial" w:hAnsi="Arial" w:cs="Arial"/>
              </w:rPr>
              <w:t>How are the Cambrian Mountains different from the Himalaya Mountains?</w:t>
            </w:r>
          </w:p>
          <w:p w14:paraId="1C99F697" w14:textId="77777777" w:rsidR="00224EE8" w:rsidRPr="00224EE8" w:rsidRDefault="00224EE8" w:rsidP="00224EE8">
            <w:pPr>
              <w:pStyle w:val="ListParagraph"/>
              <w:numPr>
                <w:ilvl w:val="0"/>
                <w:numId w:val="4"/>
              </w:numPr>
              <w:rPr>
                <w:rFonts w:ascii="Arial" w:hAnsi="Arial" w:cs="Arial"/>
              </w:rPr>
            </w:pPr>
            <w:r w:rsidRPr="00224EE8">
              <w:rPr>
                <w:rFonts w:ascii="Arial" w:hAnsi="Arial" w:cs="Arial"/>
              </w:rPr>
              <w:t>Why is the climate such a challenge for Derek?</w:t>
            </w:r>
          </w:p>
          <w:p w14:paraId="5995C463" w14:textId="77777777" w:rsidR="00224EE8" w:rsidRPr="00224EE8" w:rsidRDefault="00224EE8" w:rsidP="00224EE8">
            <w:pPr>
              <w:pStyle w:val="ListParagraph"/>
              <w:numPr>
                <w:ilvl w:val="0"/>
                <w:numId w:val="4"/>
              </w:numPr>
              <w:rPr>
                <w:rFonts w:ascii="Arial" w:hAnsi="Arial" w:cs="Arial"/>
              </w:rPr>
            </w:pPr>
            <w:r w:rsidRPr="00224EE8">
              <w:rPr>
                <w:rFonts w:ascii="Arial" w:hAnsi="Arial" w:cs="Arial"/>
              </w:rPr>
              <w:t>Why do tourists visit the Cambrian Mountains?</w:t>
            </w:r>
          </w:p>
          <w:p w14:paraId="619BF962" w14:textId="77777777" w:rsidR="00224EE8" w:rsidRPr="00224EE8" w:rsidRDefault="00224EE8" w:rsidP="00224EE8">
            <w:pPr>
              <w:pStyle w:val="ListParagraph"/>
              <w:numPr>
                <w:ilvl w:val="0"/>
                <w:numId w:val="4"/>
              </w:numPr>
              <w:rPr>
                <w:rFonts w:ascii="Arial" w:hAnsi="Arial" w:cs="Arial"/>
              </w:rPr>
            </w:pPr>
            <w:r w:rsidRPr="00224EE8">
              <w:rPr>
                <w:rFonts w:ascii="Arial" w:hAnsi="Arial" w:cs="Arial"/>
              </w:rPr>
              <w:t>Why were the ‘treasures of untold value’ to be found in the Cambrian Mountains so precious to the people of Birmingham?</w:t>
            </w:r>
          </w:p>
          <w:p w14:paraId="37BB0243" w14:textId="77777777" w:rsidR="00224EE8" w:rsidRDefault="00224EE8" w:rsidP="00461D2D">
            <w:pPr>
              <w:pStyle w:val="ListParagraph"/>
              <w:numPr>
                <w:ilvl w:val="0"/>
                <w:numId w:val="4"/>
              </w:numPr>
              <w:rPr>
                <w:rFonts w:ascii="Arial" w:hAnsi="Arial" w:cs="Arial"/>
              </w:rPr>
            </w:pPr>
            <w:r w:rsidRPr="00224EE8">
              <w:rPr>
                <w:rFonts w:ascii="Arial" w:hAnsi="Arial" w:cs="Arial"/>
              </w:rPr>
              <w:t>How else is the precious resource of water used in the Cambrian Mountains?</w:t>
            </w:r>
          </w:p>
          <w:p w14:paraId="1C52A021" w14:textId="77777777" w:rsidR="00396D2B" w:rsidRDefault="00396D2B" w:rsidP="00396D2B">
            <w:pPr>
              <w:rPr>
                <w:rFonts w:ascii="Arial" w:hAnsi="Arial" w:cs="Arial"/>
              </w:rPr>
            </w:pPr>
          </w:p>
          <w:p w14:paraId="28D5D906" w14:textId="77777777" w:rsidR="00396D2B" w:rsidRDefault="00396D2B" w:rsidP="00396D2B">
            <w:pPr>
              <w:rPr>
                <w:rFonts w:ascii="Arial" w:hAnsi="Arial" w:cs="Arial"/>
              </w:rPr>
            </w:pPr>
          </w:p>
          <w:p w14:paraId="2EF37626" w14:textId="77777777" w:rsidR="00396D2B" w:rsidRPr="00396D2B" w:rsidRDefault="00396D2B" w:rsidP="00396D2B">
            <w:pPr>
              <w:rPr>
                <w:rFonts w:ascii="Arial" w:hAnsi="Arial" w:cs="Arial"/>
              </w:rPr>
            </w:pPr>
          </w:p>
        </w:tc>
      </w:tr>
      <w:tr w:rsidR="002709AF" w:rsidRPr="002843BF" w14:paraId="4A528D5C" w14:textId="77777777" w:rsidTr="009C7095">
        <w:tc>
          <w:tcPr>
            <w:tcW w:w="914" w:type="pct"/>
          </w:tcPr>
          <w:p w14:paraId="5681D3D8" w14:textId="77777777" w:rsidR="002709AF" w:rsidRPr="002843BF" w:rsidRDefault="002709AF">
            <w:pPr>
              <w:rPr>
                <w:rFonts w:ascii="Arial" w:hAnsi="Arial" w:cs="Arial"/>
                <w:b/>
                <w:sz w:val="28"/>
                <w:szCs w:val="28"/>
              </w:rPr>
            </w:pPr>
            <w:r w:rsidRPr="002843BF">
              <w:rPr>
                <w:rFonts w:ascii="Arial" w:hAnsi="Arial" w:cs="Arial"/>
                <w:b/>
                <w:sz w:val="28"/>
                <w:szCs w:val="28"/>
              </w:rPr>
              <w:lastRenderedPageBreak/>
              <w:t>Sum</w:t>
            </w:r>
            <w:r w:rsidR="004A6149" w:rsidRPr="002843BF">
              <w:rPr>
                <w:rFonts w:ascii="Arial" w:hAnsi="Arial" w:cs="Arial"/>
                <w:b/>
                <w:sz w:val="28"/>
                <w:szCs w:val="28"/>
              </w:rPr>
              <w:t>mer</w:t>
            </w:r>
            <w:r w:rsidRPr="002843BF">
              <w:rPr>
                <w:rFonts w:ascii="Arial" w:hAnsi="Arial" w:cs="Arial"/>
                <w:b/>
                <w:sz w:val="28"/>
                <w:szCs w:val="28"/>
              </w:rPr>
              <w:t xml:space="preserve"> 2</w:t>
            </w:r>
          </w:p>
          <w:p w14:paraId="4DA8F928" w14:textId="77777777" w:rsidR="009C7095" w:rsidRPr="002843BF" w:rsidRDefault="009C7095">
            <w:pPr>
              <w:rPr>
                <w:rFonts w:ascii="Arial" w:hAnsi="Arial" w:cs="Arial"/>
                <w:b/>
                <w:sz w:val="28"/>
                <w:szCs w:val="28"/>
              </w:rPr>
            </w:pPr>
          </w:p>
        </w:tc>
        <w:tc>
          <w:tcPr>
            <w:tcW w:w="4086" w:type="pct"/>
          </w:tcPr>
          <w:p w14:paraId="666B5EC0" w14:textId="77777777" w:rsidR="00063760" w:rsidRPr="005036B8" w:rsidRDefault="00224EE8" w:rsidP="00A8041F">
            <w:pPr>
              <w:rPr>
                <w:rFonts w:ascii="Arial" w:hAnsi="Arial" w:cs="Arial"/>
                <w:b/>
                <w:szCs w:val="20"/>
                <w:u w:val="single"/>
              </w:rPr>
            </w:pPr>
            <w:r w:rsidRPr="005036B8">
              <w:rPr>
                <w:rFonts w:ascii="Arial" w:hAnsi="Arial" w:cs="Arial"/>
                <w:b/>
                <w:szCs w:val="20"/>
                <w:u w:val="single"/>
              </w:rPr>
              <w:t>How is climate change affecting the world?</w:t>
            </w:r>
          </w:p>
          <w:p w14:paraId="401EE92E" w14:textId="77777777" w:rsidR="00224EE8" w:rsidRPr="005036B8" w:rsidRDefault="005036B8" w:rsidP="005036B8">
            <w:pPr>
              <w:pStyle w:val="ListParagraph"/>
              <w:numPr>
                <w:ilvl w:val="0"/>
                <w:numId w:val="5"/>
              </w:numPr>
              <w:rPr>
                <w:rFonts w:ascii="Arial" w:hAnsi="Arial" w:cs="Arial"/>
                <w:szCs w:val="20"/>
              </w:rPr>
            </w:pPr>
            <w:r w:rsidRPr="005036B8">
              <w:rPr>
                <w:rFonts w:ascii="Arial" w:hAnsi="Arial" w:cs="Arial"/>
                <w:szCs w:val="20"/>
              </w:rPr>
              <w:t>Why is Elhaji cleaning shoes on the streets of Banjul?</w:t>
            </w:r>
          </w:p>
          <w:p w14:paraId="7CE46618" w14:textId="77777777" w:rsidR="005036B8" w:rsidRPr="005036B8" w:rsidRDefault="005036B8" w:rsidP="005036B8">
            <w:pPr>
              <w:pStyle w:val="ListParagraph"/>
              <w:numPr>
                <w:ilvl w:val="0"/>
                <w:numId w:val="5"/>
              </w:numPr>
              <w:rPr>
                <w:rFonts w:ascii="Arial" w:hAnsi="Arial" w:cs="Arial"/>
                <w:szCs w:val="20"/>
              </w:rPr>
            </w:pPr>
            <w:r w:rsidRPr="005036B8">
              <w:rPr>
                <w:rFonts w:ascii="Arial" w:hAnsi="Arial" w:cs="Arial"/>
                <w:szCs w:val="20"/>
              </w:rPr>
              <w:t>Why can’t Olivia afford to ensure her home?</w:t>
            </w:r>
          </w:p>
          <w:p w14:paraId="612DA57F" w14:textId="77777777" w:rsidR="005036B8" w:rsidRPr="005036B8" w:rsidRDefault="005036B8" w:rsidP="005036B8">
            <w:pPr>
              <w:pStyle w:val="ListParagraph"/>
              <w:numPr>
                <w:ilvl w:val="0"/>
                <w:numId w:val="5"/>
              </w:numPr>
              <w:rPr>
                <w:rFonts w:ascii="Arial" w:hAnsi="Arial" w:cs="Arial"/>
                <w:szCs w:val="20"/>
              </w:rPr>
            </w:pPr>
            <w:r w:rsidRPr="005036B8">
              <w:rPr>
                <w:rFonts w:ascii="Arial" w:hAnsi="Arial" w:cs="Arial"/>
                <w:szCs w:val="20"/>
              </w:rPr>
              <w:t>Why are people in leaving in Starcross making flood plans?</w:t>
            </w:r>
          </w:p>
          <w:p w14:paraId="2F32DFDD" w14:textId="77777777" w:rsidR="005036B8" w:rsidRPr="005036B8" w:rsidRDefault="005036B8" w:rsidP="005036B8">
            <w:pPr>
              <w:pStyle w:val="ListParagraph"/>
              <w:numPr>
                <w:ilvl w:val="0"/>
                <w:numId w:val="5"/>
              </w:numPr>
              <w:rPr>
                <w:rFonts w:ascii="Arial" w:hAnsi="Arial" w:cs="Arial"/>
                <w:szCs w:val="20"/>
              </w:rPr>
            </w:pPr>
            <w:r w:rsidRPr="005036B8">
              <w:rPr>
                <w:rFonts w:ascii="Arial" w:hAnsi="Arial" w:cs="Arial"/>
                <w:szCs w:val="20"/>
              </w:rPr>
              <w:t>Why do Lars and Sofie disagree about how nice the weather is?</w:t>
            </w:r>
          </w:p>
          <w:p w14:paraId="4DC2FC3F" w14:textId="77777777" w:rsidR="005036B8" w:rsidRPr="005036B8" w:rsidRDefault="005036B8" w:rsidP="005036B8">
            <w:pPr>
              <w:pStyle w:val="ListParagraph"/>
              <w:numPr>
                <w:ilvl w:val="0"/>
                <w:numId w:val="5"/>
              </w:numPr>
              <w:rPr>
                <w:rFonts w:ascii="Arial" w:hAnsi="Arial" w:cs="Arial"/>
                <w:szCs w:val="20"/>
              </w:rPr>
            </w:pPr>
            <w:r w:rsidRPr="005036B8">
              <w:rPr>
                <w:rFonts w:ascii="Arial" w:hAnsi="Arial" w:cs="Arial"/>
                <w:szCs w:val="20"/>
              </w:rPr>
              <w:t>Why are people all over the world noticing that the weather they are used to is changing?</w:t>
            </w:r>
          </w:p>
          <w:p w14:paraId="4C53EA5B" w14:textId="77777777" w:rsidR="005036B8" w:rsidRPr="005036B8" w:rsidRDefault="005036B8" w:rsidP="005036B8">
            <w:pPr>
              <w:pStyle w:val="ListParagraph"/>
              <w:numPr>
                <w:ilvl w:val="0"/>
                <w:numId w:val="5"/>
              </w:numPr>
              <w:rPr>
                <w:rFonts w:ascii="Arial" w:hAnsi="Arial" w:cs="Arial"/>
                <w:szCs w:val="20"/>
              </w:rPr>
            </w:pPr>
            <w:r w:rsidRPr="005036B8">
              <w:rPr>
                <w:rFonts w:ascii="Arial" w:hAnsi="Arial" w:cs="Arial"/>
                <w:szCs w:val="20"/>
              </w:rPr>
              <w:t>What have the countries of the world agreed to do about global warming?</w:t>
            </w:r>
          </w:p>
        </w:tc>
      </w:tr>
    </w:tbl>
    <w:p w14:paraId="5C05D644" w14:textId="77777777" w:rsidR="004A6149" w:rsidRDefault="004A6149"/>
    <w:sectPr w:rsidR="004A6149" w:rsidSect="00C0522B">
      <w:pgSz w:w="16838" w:h="11906" w:orient="landscape"/>
      <w:pgMar w:top="0"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777"/>
    <w:multiLevelType w:val="hybridMultilevel"/>
    <w:tmpl w:val="6EDC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3" w15:restartNumberingAfterBreak="0">
    <w:nsid w:val="651F2E8C"/>
    <w:multiLevelType w:val="hybridMultilevel"/>
    <w:tmpl w:val="B4FA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F"/>
    <w:rsid w:val="00063760"/>
    <w:rsid w:val="00224EE8"/>
    <w:rsid w:val="002709AF"/>
    <w:rsid w:val="002843BF"/>
    <w:rsid w:val="002A0C5B"/>
    <w:rsid w:val="00396D2B"/>
    <w:rsid w:val="003E464C"/>
    <w:rsid w:val="00461D2D"/>
    <w:rsid w:val="004A6149"/>
    <w:rsid w:val="005036B8"/>
    <w:rsid w:val="005E030B"/>
    <w:rsid w:val="006C5B6D"/>
    <w:rsid w:val="0072114E"/>
    <w:rsid w:val="007F545B"/>
    <w:rsid w:val="00944E00"/>
    <w:rsid w:val="009C5142"/>
    <w:rsid w:val="009C7095"/>
    <w:rsid w:val="009D2632"/>
    <w:rsid w:val="00A1682A"/>
    <w:rsid w:val="00A4725E"/>
    <w:rsid w:val="00A8041F"/>
    <w:rsid w:val="00B94445"/>
    <w:rsid w:val="00C04951"/>
    <w:rsid w:val="00C0522B"/>
    <w:rsid w:val="00E07887"/>
    <w:rsid w:val="00EA180D"/>
    <w:rsid w:val="00EF086D"/>
    <w:rsid w:val="00F67D49"/>
    <w:rsid w:val="00FF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DD3B"/>
  <w15:docId w15:val="{AD45ADD0-AC05-416A-A1C8-51E92A67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2709AF"/>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2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AF"/>
    <w:rPr>
      <w:rFonts w:ascii="Tahoma" w:hAnsi="Tahoma" w:cs="Tahoma"/>
      <w:sz w:val="16"/>
      <w:szCs w:val="16"/>
    </w:rPr>
  </w:style>
  <w:style w:type="paragraph" w:customStyle="1" w:styleId="bulletundernumbered">
    <w:name w:val="bullet (under numbered)"/>
    <w:rsid w:val="00EF086D"/>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224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2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Underwood</dc:creator>
  <cp:lastModifiedBy>David Foster</cp:lastModifiedBy>
  <cp:revision>3</cp:revision>
  <cp:lastPrinted>2018-02-18T14:48:00Z</cp:lastPrinted>
  <dcterms:created xsi:type="dcterms:W3CDTF">2021-07-19T15:03:00Z</dcterms:created>
  <dcterms:modified xsi:type="dcterms:W3CDTF">2021-10-28T18:49:00Z</dcterms:modified>
</cp:coreProperties>
</file>