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2925"/>
        <w:gridCol w:w="12668"/>
      </w:tblGrid>
      <w:tr w:rsidR="00EC066E" w:rsidRPr="00EC066E" w14:paraId="5E895853" w14:textId="77777777" w:rsidTr="00EC066E">
        <w:trPr>
          <w:trHeight w:val="36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5AF6A46F" w14:textId="77777777" w:rsidR="00EC066E" w:rsidRPr="00EC066E" w:rsidRDefault="00EC066E" w:rsidP="00EC066E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EC066E">
              <w:rPr>
                <w:b/>
                <w:sz w:val="30"/>
                <w:szCs w:val="28"/>
              </w:rPr>
              <w:t>Stukeley Federation Art and Design – UKS2</w:t>
            </w:r>
          </w:p>
          <w:p w14:paraId="430F0E84" w14:textId="77777777" w:rsidR="00EC066E" w:rsidRPr="00EC066E" w:rsidRDefault="00EC066E" w:rsidP="00EC066E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8"/>
              </w:rPr>
            </w:pPr>
            <w:r w:rsidRPr="00EC066E">
              <w:rPr>
                <w:sz w:val="28"/>
                <w:szCs w:val="28"/>
              </w:rPr>
              <w:t>Throughout the year the children will cover a variety of aspects of the art and design curriculum to ensure all children:</w:t>
            </w:r>
          </w:p>
          <w:p w14:paraId="33ACAFC7" w14:textId="77777777" w:rsidR="00EC066E" w:rsidRPr="00EC066E" w:rsidRDefault="00EC066E" w:rsidP="00EC066E">
            <w:pPr>
              <w:pStyle w:val="bulletundertext"/>
              <w:spacing w:after="40"/>
            </w:pPr>
            <w:r w:rsidRPr="00EC066E">
              <w:t>produce creative work, exploring their ideas and recording their experiences</w:t>
            </w:r>
          </w:p>
          <w:p w14:paraId="02E02643" w14:textId="77777777" w:rsidR="00EC066E" w:rsidRPr="00EC066E" w:rsidRDefault="00EC066E" w:rsidP="00EC066E">
            <w:pPr>
              <w:pStyle w:val="bulletundertext"/>
              <w:spacing w:after="40"/>
            </w:pPr>
            <w:r w:rsidRPr="00EC066E">
              <w:t>become proficient in drawing, painting, sculpture and other art, craft and design techniques</w:t>
            </w:r>
          </w:p>
          <w:p w14:paraId="6C2877F5" w14:textId="77777777" w:rsidR="00EC066E" w:rsidRPr="00EC066E" w:rsidRDefault="00EC066E" w:rsidP="00EC066E">
            <w:pPr>
              <w:pStyle w:val="bulletundertext"/>
              <w:spacing w:after="40"/>
            </w:pPr>
            <w:r w:rsidRPr="00EC066E">
              <w:t>evaluate and analyse creative works using the language of art, craft and design</w:t>
            </w:r>
          </w:p>
          <w:p w14:paraId="68A00915" w14:textId="4A911354" w:rsidR="00EC066E" w:rsidRPr="00EC066E" w:rsidRDefault="00EC066E" w:rsidP="00EC066E">
            <w:pPr>
              <w:pStyle w:val="bulletundertext"/>
              <w:spacing w:after="40"/>
            </w:pPr>
            <w:r w:rsidRPr="00EC066E">
              <w:t>know about great artists, craft makers and designers, and understand the historical and cultural development of their art forms</w:t>
            </w:r>
          </w:p>
        </w:tc>
      </w:tr>
      <w:tr w:rsidR="00EC066E" w:rsidRPr="00EC066E" w14:paraId="057B2CA2" w14:textId="77777777" w:rsidTr="00EC066E">
        <w:trPr>
          <w:trHeight w:val="172"/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5A68E738" w14:textId="77777777" w:rsidR="00EC066E" w:rsidRPr="00EC066E" w:rsidRDefault="00EC066E" w:rsidP="00594745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D60D3B" w:rsidRPr="00EC066E" w14:paraId="7A21A97B" w14:textId="77777777" w:rsidTr="00EC066E">
        <w:trPr>
          <w:trHeight w:val="516"/>
          <w:jc w:val="center"/>
        </w:trPr>
        <w:tc>
          <w:tcPr>
            <w:tcW w:w="938" w:type="pct"/>
          </w:tcPr>
          <w:p w14:paraId="23D3851A" w14:textId="77777777" w:rsidR="00D60D3B" w:rsidRPr="00EC066E" w:rsidRDefault="00D60D3B" w:rsidP="00594745">
            <w:pPr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69727930"/>
            <w:r w:rsidRPr="00EC066E">
              <w:rPr>
                <w:rFonts w:ascii="Arial" w:hAnsi="Arial" w:cs="Arial"/>
                <w:b/>
                <w:sz w:val="28"/>
                <w:szCs w:val="28"/>
              </w:rPr>
              <w:t>Autumn 1</w:t>
            </w:r>
          </w:p>
        </w:tc>
        <w:tc>
          <w:tcPr>
            <w:tcW w:w="4062" w:type="pct"/>
          </w:tcPr>
          <w:p w14:paraId="04A5EAAD" w14:textId="77777777" w:rsidR="00D60D3B" w:rsidRPr="00EC066E" w:rsidRDefault="0040350B" w:rsidP="00594745">
            <w:pPr>
              <w:rPr>
                <w:rFonts w:ascii="Arial" w:hAnsi="Arial" w:cs="Arial"/>
                <w:b/>
                <w:u w:val="single"/>
              </w:rPr>
            </w:pPr>
            <w:r w:rsidRPr="00EC066E">
              <w:rPr>
                <w:rFonts w:ascii="Arial" w:hAnsi="Arial" w:cs="Arial"/>
                <w:b/>
                <w:u w:val="single"/>
              </w:rPr>
              <w:t>World War 1 &amp; World War 2</w:t>
            </w:r>
          </w:p>
          <w:p w14:paraId="6C28931C" w14:textId="77777777" w:rsidR="0040350B" w:rsidRPr="00EC066E" w:rsidRDefault="0040350B" w:rsidP="00594745">
            <w:pPr>
              <w:rPr>
                <w:rFonts w:ascii="Arial" w:hAnsi="Arial" w:cs="Arial"/>
                <w:b/>
                <w:i/>
              </w:rPr>
            </w:pPr>
            <w:r w:rsidRPr="00EC066E">
              <w:rPr>
                <w:rFonts w:ascii="Arial" w:hAnsi="Arial" w:cs="Arial"/>
                <w:b/>
              </w:rPr>
              <w:t xml:space="preserve">Knowledge of artists and applying knowledge – </w:t>
            </w:r>
            <w:r w:rsidRPr="00EC066E">
              <w:rPr>
                <w:rFonts w:ascii="Arial" w:hAnsi="Arial" w:cs="Arial"/>
                <w:b/>
                <w:i/>
              </w:rPr>
              <w:t>John Piper</w:t>
            </w:r>
          </w:p>
          <w:p w14:paraId="6BA09613" w14:textId="7A58815E" w:rsidR="00866B93" w:rsidRPr="00EC066E" w:rsidRDefault="00866B93" w:rsidP="00866B93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Study famous works of art – content, describing the art, social/historical factors affecting the work, process, when and how it</w:t>
            </w:r>
            <w:r w:rsidR="00330755" w:rsidRPr="00EC066E">
              <w:rPr>
                <w:rFonts w:ascii="Arial" w:hAnsi="Arial" w:cs="Arial"/>
              </w:rPr>
              <w:t xml:space="preserve"> </w:t>
            </w:r>
            <w:r w:rsidR="004061C6" w:rsidRPr="00EC066E">
              <w:rPr>
                <w:rFonts w:ascii="Arial" w:hAnsi="Arial" w:cs="Arial"/>
              </w:rPr>
              <w:t>was</w:t>
            </w:r>
            <w:r w:rsidRPr="00EC066E">
              <w:rPr>
                <w:rFonts w:ascii="Arial" w:hAnsi="Arial" w:cs="Arial"/>
              </w:rPr>
              <w:t xml:space="preserve"> made and what materials were used, formal elements (line, tone etc) and mood (what emotions does the art convey to us)</w:t>
            </w:r>
          </w:p>
          <w:p w14:paraId="0AAA4F51" w14:textId="77777777" w:rsidR="00866B93" w:rsidRPr="00EC066E" w:rsidRDefault="00866B93" w:rsidP="00594745">
            <w:pPr>
              <w:rPr>
                <w:rFonts w:ascii="Arial" w:hAnsi="Arial" w:cs="Arial"/>
                <w:b/>
              </w:rPr>
            </w:pPr>
          </w:p>
          <w:p w14:paraId="42B18601" w14:textId="77777777" w:rsidR="0040350B" w:rsidRPr="00EC066E" w:rsidRDefault="0040350B" w:rsidP="00594745">
            <w:p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  <w:b/>
              </w:rPr>
              <w:t>Painting</w:t>
            </w:r>
          </w:p>
          <w:p w14:paraId="2F6EBB51" w14:textId="77777777" w:rsidR="00417B51" w:rsidRPr="00EC066E" w:rsidRDefault="00417B51" w:rsidP="00417B51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Paint from observation, describing different surfaces and textures using tone, line, texture and colour to express mood and feeling.</w:t>
            </w:r>
          </w:p>
          <w:p w14:paraId="11F8A72F" w14:textId="39EE5A40" w:rsidR="00837A72" w:rsidRPr="00EC066E" w:rsidRDefault="002C16D0" w:rsidP="00417B51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 xml:space="preserve">Paint with </w:t>
            </w:r>
            <w:r w:rsidR="00FB4CAC" w:rsidRPr="00EC066E">
              <w:rPr>
                <w:rFonts w:ascii="Arial" w:hAnsi="Arial" w:cs="Arial"/>
              </w:rPr>
              <w:t>form and depth.</w:t>
            </w:r>
            <w:r w:rsidR="007E27FE" w:rsidRPr="00EC066E">
              <w:rPr>
                <w:rFonts w:ascii="Arial" w:hAnsi="Arial" w:cs="Arial"/>
              </w:rPr>
              <w:t xml:space="preserve"> </w:t>
            </w:r>
            <w:r w:rsidR="003D6CAC" w:rsidRPr="00EC066E">
              <w:rPr>
                <w:rFonts w:ascii="Arial" w:hAnsi="Arial" w:cs="Arial"/>
              </w:rPr>
              <w:t xml:space="preserve">Be introduced to </w:t>
            </w:r>
            <w:proofErr w:type="gramStart"/>
            <w:r w:rsidR="003D6CAC" w:rsidRPr="00EC066E">
              <w:rPr>
                <w:rFonts w:ascii="Arial" w:hAnsi="Arial" w:cs="Arial"/>
              </w:rPr>
              <w:t>artists</w:t>
            </w:r>
            <w:proofErr w:type="gramEnd"/>
            <w:r w:rsidR="003D6CAC" w:rsidRPr="00EC066E">
              <w:rPr>
                <w:rFonts w:ascii="Arial" w:hAnsi="Arial" w:cs="Arial"/>
              </w:rPr>
              <w:t xml:space="preserve"> style.</w:t>
            </w:r>
            <w:r w:rsidR="00A37A92" w:rsidRPr="00EC066E">
              <w:rPr>
                <w:rFonts w:ascii="Arial" w:hAnsi="Arial" w:cs="Arial"/>
              </w:rPr>
              <w:t xml:space="preserve"> Mix colours with care and sensitivity to show ideas</w:t>
            </w:r>
            <w:r w:rsidR="0006691D" w:rsidRPr="00EC066E">
              <w:rPr>
                <w:rFonts w:ascii="Arial" w:hAnsi="Arial" w:cs="Arial"/>
              </w:rPr>
              <w:t xml:space="preserve"> and feelings</w:t>
            </w:r>
            <w:r w:rsidR="007E27FE" w:rsidRPr="00EC066E">
              <w:rPr>
                <w:rFonts w:ascii="Arial" w:hAnsi="Arial" w:cs="Arial"/>
              </w:rPr>
              <w:t xml:space="preserve">. </w:t>
            </w:r>
            <w:r w:rsidR="0006691D" w:rsidRPr="00EC066E">
              <w:rPr>
                <w:rFonts w:ascii="Arial" w:hAnsi="Arial" w:cs="Arial"/>
              </w:rPr>
              <w:t>Know, complementary</w:t>
            </w:r>
            <w:r w:rsidR="00026530" w:rsidRPr="00EC066E">
              <w:rPr>
                <w:rFonts w:ascii="Arial" w:hAnsi="Arial" w:cs="Arial"/>
              </w:rPr>
              <w:t xml:space="preserve"> and </w:t>
            </w:r>
            <w:r w:rsidR="007E27FE" w:rsidRPr="00EC066E">
              <w:rPr>
                <w:rFonts w:ascii="Arial" w:hAnsi="Arial" w:cs="Arial"/>
              </w:rPr>
              <w:t>harmonious</w:t>
            </w:r>
            <w:r w:rsidR="00026530" w:rsidRPr="00EC066E">
              <w:rPr>
                <w:rFonts w:ascii="Arial" w:hAnsi="Arial" w:cs="Arial"/>
              </w:rPr>
              <w:t xml:space="preserve"> colours. Mix tertiary and secondary colours</w:t>
            </w:r>
            <w:r w:rsidR="00CC2F71" w:rsidRPr="00EC066E">
              <w:rPr>
                <w:rFonts w:ascii="Arial" w:hAnsi="Arial" w:cs="Arial"/>
              </w:rPr>
              <w:t>.</w:t>
            </w:r>
          </w:p>
          <w:p w14:paraId="2055E167" w14:textId="6D1B55AD" w:rsidR="00CC2F71" w:rsidRPr="00EC066E" w:rsidRDefault="00CC2F71" w:rsidP="00417B51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  <w:b/>
                <w:bCs/>
              </w:rPr>
              <w:t>Vocabulary</w:t>
            </w:r>
            <w:r w:rsidRPr="00EC066E">
              <w:rPr>
                <w:rFonts w:ascii="Arial" w:hAnsi="Arial" w:cs="Arial"/>
              </w:rPr>
              <w:t xml:space="preserve">- </w:t>
            </w:r>
            <w:r w:rsidR="008E76E6" w:rsidRPr="00EC066E">
              <w:rPr>
                <w:rFonts w:ascii="Arial" w:hAnsi="Arial" w:cs="Arial"/>
              </w:rPr>
              <w:t xml:space="preserve">blend, mix, line, tone, </w:t>
            </w:r>
            <w:r w:rsidR="00E75733" w:rsidRPr="00EC066E">
              <w:rPr>
                <w:rFonts w:ascii="Arial" w:hAnsi="Arial" w:cs="Arial"/>
              </w:rPr>
              <w:t xml:space="preserve">abstract, </w:t>
            </w:r>
            <w:r w:rsidR="00FD513A" w:rsidRPr="00EC066E">
              <w:rPr>
                <w:rFonts w:ascii="Arial" w:hAnsi="Arial" w:cs="Arial"/>
              </w:rPr>
              <w:t>impressionism, collage</w:t>
            </w:r>
            <w:r w:rsidR="007E27FE" w:rsidRPr="00EC066E">
              <w:rPr>
                <w:rFonts w:ascii="Arial" w:hAnsi="Arial" w:cs="Arial"/>
              </w:rPr>
              <w:t>.</w:t>
            </w:r>
          </w:p>
          <w:p w14:paraId="4614DBEE" w14:textId="77777777" w:rsidR="00532C14" w:rsidRPr="00EC066E" w:rsidRDefault="00532C14" w:rsidP="00594745">
            <w:pPr>
              <w:rPr>
                <w:rFonts w:ascii="Arial" w:hAnsi="Arial" w:cs="Arial"/>
                <w:b/>
              </w:rPr>
            </w:pPr>
          </w:p>
          <w:p w14:paraId="29461A92" w14:textId="77777777" w:rsidR="0040350B" w:rsidRPr="00EC066E" w:rsidRDefault="0040350B" w:rsidP="00594745">
            <w:p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  <w:b/>
              </w:rPr>
              <w:t>Craft – Textiles &amp; Collage</w:t>
            </w:r>
          </w:p>
          <w:p w14:paraId="0176161B" w14:textId="77777777" w:rsidR="00532C14" w:rsidRPr="00EC066E" w:rsidRDefault="00417B51" w:rsidP="00594745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Gain more experience in collage as an art form – relate own collage to other collage artists. Continue to explore crafts such as embroidering, sewing, knitting, crochet, felt making, batik, modelling, sewing, weaving, jewellery etc</w:t>
            </w:r>
          </w:p>
          <w:p w14:paraId="2A3AACBA" w14:textId="77777777" w:rsidR="00417B51" w:rsidRPr="00EC066E" w:rsidRDefault="00417B51" w:rsidP="00594745">
            <w:pPr>
              <w:rPr>
                <w:rFonts w:ascii="Arial" w:hAnsi="Arial" w:cs="Arial"/>
                <w:b/>
              </w:rPr>
            </w:pPr>
          </w:p>
          <w:p w14:paraId="280127C6" w14:textId="77777777" w:rsidR="0040350B" w:rsidRPr="00EC066E" w:rsidRDefault="0040350B" w:rsidP="00594745">
            <w:p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  <w:b/>
              </w:rPr>
              <w:t>Evaluating own art</w:t>
            </w:r>
          </w:p>
          <w:p w14:paraId="4F5FB1DB" w14:textId="02FE8282" w:rsidR="00866B93" w:rsidRPr="00EC066E" w:rsidRDefault="00866B93" w:rsidP="00594745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Increasing awareness of purpose and reasons for art and awareness of choices and decisions in their own art</w:t>
            </w:r>
            <w:r w:rsidR="001D65F3" w:rsidRPr="00EC066E">
              <w:rPr>
                <w:rFonts w:ascii="Arial" w:hAnsi="Arial" w:cs="Arial"/>
              </w:rPr>
              <w:t>.</w:t>
            </w:r>
            <w:r w:rsidR="00775291" w:rsidRPr="00EC066E">
              <w:rPr>
                <w:rFonts w:ascii="Arial" w:hAnsi="Arial" w:cs="Arial"/>
              </w:rPr>
              <w:t xml:space="preserve"> Understand the importance of art in UK economy.</w:t>
            </w:r>
            <w:r w:rsidR="003756EB" w:rsidRPr="00EC066E">
              <w:rPr>
                <w:rFonts w:ascii="Arial" w:hAnsi="Arial" w:cs="Arial"/>
              </w:rPr>
              <w:t xml:space="preserve"> Know that the making process is difficult</w:t>
            </w:r>
            <w:r w:rsidR="008661BB" w:rsidRPr="00EC066E">
              <w:rPr>
                <w:rFonts w:ascii="Arial" w:hAnsi="Arial" w:cs="Arial"/>
              </w:rPr>
              <w:t xml:space="preserve"> so not to be too </w:t>
            </w:r>
            <w:proofErr w:type="spellStart"/>
            <w:r w:rsidR="008661BB" w:rsidRPr="00EC066E">
              <w:rPr>
                <w:rFonts w:ascii="Arial" w:hAnsi="Arial" w:cs="Arial"/>
              </w:rPr>
              <w:t>self critical</w:t>
            </w:r>
            <w:proofErr w:type="spellEnd"/>
            <w:r w:rsidR="00FD4260" w:rsidRPr="00EC066E">
              <w:rPr>
                <w:rFonts w:ascii="Arial" w:hAnsi="Arial" w:cs="Arial"/>
              </w:rPr>
              <w:t>.</w:t>
            </w:r>
            <w:r w:rsidR="004355F6" w:rsidRPr="00EC066E">
              <w:rPr>
                <w:rFonts w:ascii="Arial" w:hAnsi="Arial" w:cs="Arial"/>
              </w:rPr>
              <w:t xml:space="preserve"> Fairly appraise</w:t>
            </w:r>
            <w:r w:rsidR="00107404" w:rsidRPr="00EC066E">
              <w:rPr>
                <w:rFonts w:ascii="Arial" w:hAnsi="Arial" w:cs="Arial"/>
              </w:rPr>
              <w:t xml:space="preserve"> their own and others work.</w:t>
            </w:r>
          </w:p>
          <w:p w14:paraId="5C2C0C2E" w14:textId="77777777" w:rsidR="00107404" w:rsidRPr="00EC066E" w:rsidRDefault="00107404" w:rsidP="00594745">
            <w:pPr>
              <w:rPr>
                <w:rFonts w:ascii="Arial" w:hAnsi="Arial" w:cs="Arial"/>
                <w:b/>
              </w:rPr>
            </w:pPr>
          </w:p>
          <w:p w14:paraId="486FC800" w14:textId="6CD255A2" w:rsidR="0040350B" w:rsidRPr="00EC066E" w:rsidRDefault="0040350B" w:rsidP="00594745">
            <w:p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  <w:b/>
              </w:rPr>
              <w:t>Sketchbook experimentation</w:t>
            </w:r>
          </w:p>
          <w:p w14:paraId="03589254" w14:textId="77777777" w:rsidR="00532C14" w:rsidRPr="00EC066E" w:rsidRDefault="00532C14" w:rsidP="00594745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Use Sketch books to experiment with techniques to see what works and what doesn’t. label their experiences with notes and labels (about method, materials and what they like)</w:t>
            </w:r>
          </w:p>
          <w:p w14:paraId="77F24A53" w14:textId="77777777" w:rsidR="0040350B" w:rsidRPr="00EC066E" w:rsidRDefault="0040350B" w:rsidP="0040350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</w:rPr>
              <w:t>Silhouettes</w:t>
            </w:r>
          </w:p>
          <w:p w14:paraId="72335B0F" w14:textId="77777777" w:rsidR="0040350B" w:rsidRPr="00EC066E" w:rsidRDefault="0040350B" w:rsidP="0040350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Landscape</w:t>
            </w:r>
            <w:r w:rsidR="00F04BCD" w:rsidRPr="00EC066E">
              <w:rPr>
                <w:rFonts w:ascii="Arial" w:hAnsi="Arial" w:cs="Arial"/>
              </w:rPr>
              <w:t xml:space="preserve"> – Battlefield collage</w:t>
            </w:r>
            <w:r w:rsidR="000A60EE" w:rsidRPr="00EC066E">
              <w:rPr>
                <w:rFonts w:ascii="Arial" w:hAnsi="Arial" w:cs="Arial"/>
              </w:rPr>
              <w:t xml:space="preserve"> </w:t>
            </w:r>
          </w:p>
          <w:p w14:paraId="478BEA5F" w14:textId="77777777" w:rsidR="003F5ED1" w:rsidRPr="00EC066E" w:rsidRDefault="003F5ED1" w:rsidP="0040350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spellStart"/>
            <w:r w:rsidRPr="00EC066E">
              <w:rPr>
                <w:rFonts w:ascii="Arial" w:hAnsi="Arial" w:cs="Arial"/>
              </w:rPr>
              <w:t>Colour</w:t>
            </w:r>
            <w:proofErr w:type="spellEnd"/>
            <w:r w:rsidRPr="00EC066E">
              <w:rPr>
                <w:rFonts w:ascii="Arial" w:hAnsi="Arial" w:cs="Arial"/>
              </w:rPr>
              <w:t>, tone and texture</w:t>
            </w:r>
          </w:p>
          <w:p w14:paraId="251A39A1" w14:textId="1FDD03F6" w:rsidR="00504508" w:rsidRPr="00EC066E" w:rsidRDefault="00504508" w:rsidP="0040350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Collage</w:t>
            </w:r>
          </w:p>
        </w:tc>
      </w:tr>
      <w:tr w:rsidR="00D60D3B" w:rsidRPr="00EC066E" w14:paraId="2D4A8FDD" w14:textId="77777777" w:rsidTr="00EC066E">
        <w:trPr>
          <w:trHeight w:val="4675"/>
          <w:jc w:val="center"/>
        </w:trPr>
        <w:tc>
          <w:tcPr>
            <w:tcW w:w="938" w:type="pct"/>
          </w:tcPr>
          <w:p w14:paraId="1F8F3B17" w14:textId="77777777" w:rsidR="00D60D3B" w:rsidRPr="00EC066E" w:rsidRDefault="00D60D3B" w:rsidP="00CE70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C066E">
              <w:rPr>
                <w:rFonts w:ascii="Arial" w:hAnsi="Arial" w:cs="Arial"/>
                <w:b/>
                <w:sz w:val="28"/>
                <w:szCs w:val="28"/>
              </w:rPr>
              <w:lastRenderedPageBreak/>
              <w:t>Spring 2</w:t>
            </w:r>
          </w:p>
          <w:p w14:paraId="54DAA35E" w14:textId="77777777" w:rsidR="00D60D3B" w:rsidRPr="00EC066E" w:rsidRDefault="00D60D3B" w:rsidP="00CE705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62" w:type="pct"/>
          </w:tcPr>
          <w:p w14:paraId="1A9BE7E7" w14:textId="77777777" w:rsidR="0040350B" w:rsidRPr="00EC066E" w:rsidRDefault="0040350B" w:rsidP="0040350B">
            <w:p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  <w:b/>
              </w:rPr>
              <w:t xml:space="preserve">Knowledge of artists and applying knowledge – </w:t>
            </w:r>
            <w:r w:rsidRPr="00EC066E">
              <w:rPr>
                <w:rFonts w:ascii="Arial" w:hAnsi="Arial" w:cs="Arial"/>
                <w:b/>
                <w:i/>
              </w:rPr>
              <w:t>Andy Warhol</w:t>
            </w:r>
            <w:r w:rsidRPr="00EC066E">
              <w:rPr>
                <w:rFonts w:ascii="Arial" w:hAnsi="Arial" w:cs="Arial"/>
                <w:b/>
              </w:rPr>
              <w:t xml:space="preserve"> (Pop Art)</w:t>
            </w:r>
          </w:p>
          <w:p w14:paraId="6A1C5318" w14:textId="77777777" w:rsidR="00866B93" w:rsidRPr="00EC066E" w:rsidRDefault="00866B93" w:rsidP="0040350B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Study famous works of art – content, describing the art, social/historical factors affecting the work, process, when and how it</w:t>
            </w:r>
            <w:r w:rsidR="00417B51" w:rsidRPr="00EC066E">
              <w:rPr>
                <w:rFonts w:ascii="Arial" w:hAnsi="Arial" w:cs="Arial"/>
              </w:rPr>
              <w:t>’</w:t>
            </w:r>
            <w:r w:rsidRPr="00EC066E">
              <w:rPr>
                <w:rFonts w:ascii="Arial" w:hAnsi="Arial" w:cs="Arial"/>
              </w:rPr>
              <w:t>s made and what materials were used, formal elements (line, tone etc) and mood (what emotions does the art convey to us)</w:t>
            </w:r>
          </w:p>
          <w:p w14:paraId="5BACB92D" w14:textId="77777777" w:rsidR="00417B51" w:rsidRPr="00EC066E" w:rsidRDefault="00417B51" w:rsidP="0040350B">
            <w:pPr>
              <w:rPr>
                <w:rFonts w:ascii="Arial" w:hAnsi="Arial" w:cs="Arial"/>
              </w:rPr>
            </w:pPr>
          </w:p>
          <w:p w14:paraId="0C48DE0D" w14:textId="77777777" w:rsidR="0040350B" w:rsidRPr="00EC066E" w:rsidRDefault="0040350B" w:rsidP="0040350B">
            <w:p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  <w:b/>
              </w:rPr>
              <w:t>Painting</w:t>
            </w:r>
          </w:p>
          <w:p w14:paraId="4A95E047" w14:textId="0C4941D5" w:rsidR="00511EC6" w:rsidRPr="00EC066E" w:rsidRDefault="00417B51" w:rsidP="00417B51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Paint from observation, describing different surfaces and textures using tone, line, texture and colour to express mood and feeling.</w:t>
            </w:r>
          </w:p>
          <w:p w14:paraId="5B9E53F4" w14:textId="7E2F4F25" w:rsidR="00961AC0" w:rsidRPr="00EC066E" w:rsidRDefault="0077498F" w:rsidP="00417B51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  <w:b/>
                <w:bCs/>
              </w:rPr>
              <w:t>Vocabulary</w:t>
            </w:r>
            <w:r w:rsidRPr="00EC066E">
              <w:rPr>
                <w:rFonts w:ascii="Arial" w:hAnsi="Arial" w:cs="Arial"/>
              </w:rPr>
              <w:t>- colour, pattern, flat</w:t>
            </w:r>
            <w:r w:rsidR="004B59E0" w:rsidRPr="00EC066E">
              <w:rPr>
                <w:rFonts w:ascii="Arial" w:hAnsi="Arial" w:cs="Arial"/>
              </w:rPr>
              <w:t>, line</w:t>
            </w:r>
          </w:p>
          <w:p w14:paraId="549FC37D" w14:textId="77777777" w:rsidR="00511EC6" w:rsidRPr="00EC066E" w:rsidRDefault="00511EC6" w:rsidP="00417B51">
            <w:pPr>
              <w:rPr>
                <w:rFonts w:ascii="Arial" w:hAnsi="Arial" w:cs="Arial"/>
              </w:rPr>
            </w:pPr>
          </w:p>
          <w:p w14:paraId="0A46C37A" w14:textId="5DC6F02A" w:rsidR="00103A5F" w:rsidRPr="00EC066E" w:rsidRDefault="00B818AE" w:rsidP="00103A5F">
            <w:p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  <w:b/>
                <w:bCs/>
              </w:rPr>
              <w:t>Evaluat</w:t>
            </w:r>
            <w:r w:rsidR="00103A5F" w:rsidRPr="00EC066E">
              <w:rPr>
                <w:rFonts w:ascii="Arial" w:hAnsi="Arial" w:cs="Arial"/>
                <w:b/>
                <w:bCs/>
              </w:rPr>
              <w:t xml:space="preserve">ing own art </w:t>
            </w:r>
            <w:r w:rsidRPr="00EC066E">
              <w:rPr>
                <w:rFonts w:ascii="Arial" w:hAnsi="Arial" w:cs="Arial"/>
              </w:rPr>
              <w:t>- Fairly appraise their own work and others</w:t>
            </w:r>
            <w:r w:rsidR="006976FC" w:rsidRPr="00EC066E">
              <w:rPr>
                <w:rFonts w:ascii="Arial" w:hAnsi="Arial" w:cs="Arial"/>
              </w:rPr>
              <w:t xml:space="preserve"> work and understand how to improve it</w:t>
            </w:r>
            <w:r w:rsidR="00C91131" w:rsidRPr="00EC066E">
              <w:rPr>
                <w:rFonts w:ascii="Arial" w:hAnsi="Arial" w:cs="Arial"/>
              </w:rPr>
              <w:t>, accept criticism of other pupils.</w:t>
            </w:r>
            <w:r w:rsidR="00103A5F" w:rsidRPr="00EC066E">
              <w:rPr>
                <w:rFonts w:ascii="Arial" w:hAnsi="Arial" w:cs="Arial"/>
              </w:rPr>
              <w:t xml:space="preserve"> Increasing awareness of purpose and reasons for art and awareness of choices and decisions in their own art</w:t>
            </w:r>
          </w:p>
          <w:p w14:paraId="2D2D28F6" w14:textId="77777777" w:rsidR="00417B51" w:rsidRPr="00EC066E" w:rsidRDefault="00417B51" w:rsidP="0040350B">
            <w:pPr>
              <w:rPr>
                <w:rFonts w:ascii="Arial" w:hAnsi="Arial" w:cs="Arial"/>
                <w:b/>
              </w:rPr>
            </w:pPr>
          </w:p>
          <w:p w14:paraId="38893B29" w14:textId="77777777" w:rsidR="0040350B" w:rsidRPr="00EC066E" w:rsidRDefault="0040350B" w:rsidP="0040350B">
            <w:p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  <w:b/>
              </w:rPr>
              <w:t>Sketchbook experimentation</w:t>
            </w:r>
          </w:p>
          <w:p w14:paraId="03AF6CEA" w14:textId="77777777" w:rsidR="00532C14" w:rsidRPr="00EC066E" w:rsidRDefault="00532C14" w:rsidP="0040350B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Use Sketch books to experiment with techniques to see what works and what doesn’t. label their experiences with notes and labels (about method, materials and what they like)</w:t>
            </w:r>
          </w:p>
          <w:p w14:paraId="0CD2F4B0" w14:textId="5FBCE2DD" w:rsidR="0040350B" w:rsidRPr="00EC066E" w:rsidRDefault="0040350B" w:rsidP="0040350B">
            <w:pPr>
              <w:rPr>
                <w:rFonts w:ascii="Arial" w:hAnsi="Arial" w:cs="Arial"/>
                <w:b/>
              </w:rPr>
            </w:pPr>
          </w:p>
          <w:p w14:paraId="5C57FFA0" w14:textId="77777777" w:rsidR="0040350B" w:rsidRPr="00EC066E" w:rsidRDefault="0040350B" w:rsidP="0040350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Pop Art volcanoes</w:t>
            </w:r>
          </w:p>
          <w:p w14:paraId="245007DE" w14:textId="655FAEF4" w:rsidR="00103A5F" w:rsidRPr="00EC066E" w:rsidRDefault="00AD6E6A" w:rsidP="00EC066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 w:rsidRPr="00EC066E">
              <w:rPr>
                <w:rFonts w:ascii="Arial" w:hAnsi="Arial" w:cs="Arial"/>
              </w:rPr>
              <w:t>Colour</w:t>
            </w:r>
            <w:proofErr w:type="spellEnd"/>
            <w:r w:rsidRPr="00EC066E">
              <w:rPr>
                <w:rFonts w:ascii="Arial" w:hAnsi="Arial" w:cs="Arial"/>
              </w:rPr>
              <w:t xml:space="preserve"> wheel</w:t>
            </w:r>
            <w:r w:rsidR="0052488B" w:rsidRPr="00EC066E">
              <w:rPr>
                <w:rFonts w:ascii="Arial" w:hAnsi="Arial" w:cs="Arial"/>
              </w:rPr>
              <w:t xml:space="preserve">- </w:t>
            </w:r>
            <w:r w:rsidR="00D811DE" w:rsidRPr="00EC066E">
              <w:rPr>
                <w:rFonts w:ascii="Arial" w:hAnsi="Arial" w:cs="Arial"/>
              </w:rPr>
              <w:t xml:space="preserve">secondary and </w:t>
            </w:r>
            <w:r w:rsidR="00640C86" w:rsidRPr="00EC066E">
              <w:rPr>
                <w:rFonts w:ascii="Arial" w:hAnsi="Arial" w:cs="Arial"/>
              </w:rPr>
              <w:t xml:space="preserve">tertiary </w:t>
            </w:r>
            <w:r w:rsidR="0052488B" w:rsidRPr="00EC066E">
              <w:rPr>
                <w:rFonts w:ascii="Arial" w:hAnsi="Arial" w:cs="Arial"/>
              </w:rPr>
              <w:t xml:space="preserve"> </w:t>
            </w:r>
          </w:p>
        </w:tc>
      </w:tr>
      <w:tr w:rsidR="00D60D3B" w:rsidRPr="00EC066E" w14:paraId="68FFE96D" w14:textId="77777777" w:rsidTr="00EC066E">
        <w:trPr>
          <w:trHeight w:val="423"/>
          <w:jc w:val="center"/>
        </w:trPr>
        <w:tc>
          <w:tcPr>
            <w:tcW w:w="938" w:type="pct"/>
          </w:tcPr>
          <w:p w14:paraId="207DDE50" w14:textId="77777777" w:rsidR="00D60D3B" w:rsidRPr="00EC066E" w:rsidRDefault="00D60D3B" w:rsidP="00CE705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C066E">
              <w:rPr>
                <w:rFonts w:ascii="Arial" w:hAnsi="Arial" w:cs="Arial"/>
                <w:b/>
                <w:sz w:val="28"/>
                <w:szCs w:val="28"/>
              </w:rPr>
              <w:t>Summer 2</w:t>
            </w:r>
          </w:p>
        </w:tc>
        <w:tc>
          <w:tcPr>
            <w:tcW w:w="4062" w:type="pct"/>
          </w:tcPr>
          <w:p w14:paraId="17C6726A" w14:textId="77777777" w:rsidR="00D60D3B" w:rsidRPr="00EC066E" w:rsidRDefault="0040350B" w:rsidP="00CE7057">
            <w:pPr>
              <w:rPr>
                <w:rFonts w:ascii="Arial" w:hAnsi="Arial" w:cs="Arial"/>
                <w:b/>
                <w:u w:val="single"/>
              </w:rPr>
            </w:pPr>
            <w:r w:rsidRPr="00EC066E">
              <w:rPr>
                <w:rFonts w:ascii="Arial" w:hAnsi="Arial" w:cs="Arial"/>
                <w:b/>
                <w:u w:val="single"/>
              </w:rPr>
              <w:t>Water, Water Everywhere!</w:t>
            </w:r>
            <w:r w:rsidR="00D60D3B" w:rsidRPr="00EC066E">
              <w:rPr>
                <w:rFonts w:ascii="Arial" w:hAnsi="Arial" w:cs="Arial"/>
                <w:b/>
                <w:u w:val="single"/>
              </w:rPr>
              <w:t xml:space="preserve"> </w:t>
            </w:r>
          </w:p>
          <w:p w14:paraId="33200DB2" w14:textId="77777777" w:rsidR="0040350B" w:rsidRPr="00EC066E" w:rsidRDefault="0040350B" w:rsidP="0040350B">
            <w:pPr>
              <w:rPr>
                <w:rFonts w:ascii="Arial" w:hAnsi="Arial" w:cs="Arial"/>
                <w:b/>
                <w:i/>
              </w:rPr>
            </w:pPr>
            <w:r w:rsidRPr="00EC066E">
              <w:rPr>
                <w:rFonts w:ascii="Arial" w:hAnsi="Arial" w:cs="Arial"/>
                <w:b/>
              </w:rPr>
              <w:t xml:space="preserve">Knowledge of artists and applying knowledge – </w:t>
            </w:r>
            <w:r w:rsidRPr="00EC066E">
              <w:rPr>
                <w:rFonts w:ascii="Arial" w:hAnsi="Arial" w:cs="Arial"/>
                <w:b/>
                <w:i/>
              </w:rPr>
              <w:t xml:space="preserve">Hokusai </w:t>
            </w:r>
          </w:p>
          <w:p w14:paraId="6FBA408D" w14:textId="77777777" w:rsidR="00866B93" w:rsidRPr="00EC066E" w:rsidRDefault="00866B93" w:rsidP="0040350B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Study famous works of art – content, describing the art, social/historical factors affecting the work, process, when and how it</w:t>
            </w:r>
            <w:r w:rsidR="00417B51" w:rsidRPr="00EC066E">
              <w:rPr>
                <w:rFonts w:ascii="Arial" w:hAnsi="Arial" w:cs="Arial"/>
              </w:rPr>
              <w:t>’</w:t>
            </w:r>
            <w:r w:rsidRPr="00EC066E">
              <w:rPr>
                <w:rFonts w:ascii="Arial" w:hAnsi="Arial" w:cs="Arial"/>
              </w:rPr>
              <w:t>s made and what materials were used, formal elements (line, tone etc) and mood (what emotions does the art convey to us)</w:t>
            </w:r>
          </w:p>
          <w:p w14:paraId="574B47B9" w14:textId="77777777" w:rsidR="00417B51" w:rsidRPr="00EC066E" w:rsidRDefault="00417B51" w:rsidP="0040350B">
            <w:pPr>
              <w:rPr>
                <w:rFonts w:ascii="Arial" w:hAnsi="Arial" w:cs="Arial"/>
              </w:rPr>
            </w:pPr>
          </w:p>
          <w:p w14:paraId="7E0B70A0" w14:textId="77777777" w:rsidR="0040350B" w:rsidRPr="00EC066E" w:rsidRDefault="0040350B" w:rsidP="0040350B">
            <w:p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  <w:b/>
              </w:rPr>
              <w:t>Painting</w:t>
            </w:r>
          </w:p>
          <w:p w14:paraId="17ECA3F6" w14:textId="77777777" w:rsidR="00417B51" w:rsidRPr="00EC066E" w:rsidRDefault="00417B51" w:rsidP="00417B51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Paint from observation, describing different surfaces and textures using tone, line, texture and colour to express mood and feeling.</w:t>
            </w:r>
          </w:p>
          <w:p w14:paraId="26F41DFE" w14:textId="77777777" w:rsidR="00EC066E" w:rsidRDefault="00EC066E" w:rsidP="0040350B">
            <w:pPr>
              <w:rPr>
                <w:rFonts w:ascii="Arial" w:hAnsi="Arial" w:cs="Arial"/>
                <w:b/>
              </w:rPr>
            </w:pPr>
          </w:p>
          <w:p w14:paraId="73B6E3DC" w14:textId="1FA8B9FF" w:rsidR="0040350B" w:rsidRPr="00EC066E" w:rsidRDefault="0040350B" w:rsidP="0040350B">
            <w:p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  <w:b/>
              </w:rPr>
              <w:t>Printing</w:t>
            </w:r>
          </w:p>
          <w:p w14:paraId="4A5061F0" w14:textId="10AF08EF" w:rsidR="00532C14" w:rsidRPr="00EC066E" w:rsidRDefault="00532C14" w:rsidP="00532C14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Develop more complex monoprints, block prints and relief prints – creating images or patterns with their printing.</w:t>
            </w:r>
            <w:r w:rsidR="003475DF" w:rsidRPr="00EC066E">
              <w:rPr>
                <w:rFonts w:ascii="Arial" w:hAnsi="Arial" w:cs="Arial"/>
              </w:rPr>
              <w:t xml:space="preserve"> Use more complex printing blocks</w:t>
            </w:r>
            <w:r w:rsidR="00B11586" w:rsidRPr="00EC066E">
              <w:rPr>
                <w:rFonts w:ascii="Arial" w:hAnsi="Arial" w:cs="Arial"/>
              </w:rPr>
              <w:t xml:space="preserve"> with mathematical and visual precision.</w:t>
            </w:r>
          </w:p>
          <w:p w14:paraId="08CA0723" w14:textId="53E4C605" w:rsidR="00532C14" w:rsidRPr="00EC066E" w:rsidRDefault="00B15F8D" w:rsidP="0040350B">
            <w:p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  <w:b/>
              </w:rPr>
              <w:t xml:space="preserve">Vocabulary </w:t>
            </w:r>
            <w:r w:rsidR="000C4817" w:rsidRPr="00EC066E">
              <w:rPr>
                <w:rFonts w:ascii="Arial" w:hAnsi="Arial" w:cs="Arial"/>
                <w:b/>
              </w:rPr>
              <w:t xml:space="preserve">– </w:t>
            </w:r>
            <w:proofErr w:type="spellStart"/>
            <w:r w:rsidR="000C4817" w:rsidRPr="00EC066E">
              <w:rPr>
                <w:rFonts w:ascii="Arial" w:hAnsi="Arial" w:cs="Arial"/>
                <w:b/>
              </w:rPr>
              <w:t>hapa</w:t>
            </w:r>
            <w:proofErr w:type="spellEnd"/>
            <w:r w:rsidR="000C4817" w:rsidRPr="00EC066E">
              <w:rPr>
                <w:rFonts w:ascii="Arial" w:hAnsi="Arial" w:cs="Arial"/>
                <w:b/>
              </w:rPr>
              <w:t xml:space="preserve">-zone, </w:t>
            </w:r>
            <w:r w:rsidR="00ED1DDA" w:rsidRPr="00EC066E">
              <w:rPr>
                <w:rFonts w:ascii="Arial" w:hAnsi="Arial" w:cs="Arial"/>
                <w:b/>
              </w:rPr>
              <w:t xml:space="preserve">pattern, </w:t>
            </w:r>
            <w:r w:rsidR="00B77CB4" w:rsidRPr="00EC066E">
              <w:rPr>
                <w:rFonts w:ascii="Arial" w:hAnsi="Arial" w:cs="Arial"/>
                <w:b/>
              </w:rPr>
              <w:t xml:space="preserve">shape, tile, colour, arrange, </w:t>
            </w:r>
            <w:r w:rsidR="0097602C" w:rsidRPr="00EC066E">
              <w:rPr>
                <w:rFonts w:ascii="Arial" w:hAnsi="Arial" w:cs="Arial"/>
                <w:b/>
              </w:rPr>
              <w:t>collagraph</w:t>
            </w:r>
          </w:p>
          <w:p w14:paraId="2625B0C8" w14:textId="77777777" w:rsidR="002262D9" w:rsidRPr="00EC066E" w:rsidRDefault="002262D9" w:rsidP="0040350B">
            <w:pPr>
              <w:rPr>
                <w:rFonts w:ascii="Arial" w:hAnsi="Arial" w:cs="Arial"/>
                <w:b/>
              </w:rPr>
            </w:pPr>
          </w:p>
          <w:p w14:paraId="4980801D" w14:textId="77777777" w:rsidR="0040350B" w:rsidRPr="00EC066E" w:rsidRDefault="0040350B" w:rsidP="0040350B">
            <w:p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  <w:b/>
              </w:rPr>
              <w:t>Evaluating own art</w:t>
            </w:r>
          </w:p>
          <w:p w14:paraId="61BFAD6D" w14:textId="0EFB9D09" w:rsidR="00866B93" w:rsidRPr="00EC066E" w:rsidRDefault="00866B93" w:rsidP="0040350B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Increasing awareness of purpose and reasons for art and awareness of choices and decisions in their own art</w:t>
            </w:r>
            <w:r w:rsidR="002262D9" w:rsidRPr="00EC066E">
              <w:rPr>
                <w:rFonts w:ascii="Arial" w:hAnsi="Arial" w:cs="Arial"/>
              </w:rPr>
              <w:t>.</w:t>
            </w:r>
          </w:p>
          <w:p w14:paraId="116D2716" w14:textId="77777777" w:rsidR="00417B51" w:rsidRPr="00EC066E" w:rsidRDefault="00417B51" w:rsidP="0040350B">
            <w:pPr>
              <w:rPr>
                <w:rFonts w:ascii="Arial" w:hAnsi="Arial" w:cs="Arial"/>
                <w:b/>
              </w:rPr>
            </w:pPr>
          </w:p>
          <w:p w14:paraId="23812D78" w14:textId="77777777" w:rsidR="0040350B" w:rsidRPr="00EC066E" w:rsidRDefault="0040350B" w:rsidP="0040350B">
            <w:pPr>
              <w:rPr>
                <w:rFonts w:ascii="Arial" w:hAnsi="Arial" w:cs="Arial"/>
                <w:b/>
              </w:rPr>
            </w:pPr>
            <w:r w:rsidRPr="00EC066E">
              <w:rPr>
                <w:rFonts w:ascii="Arial" w:hAnsi="Arial" w:cs="Arial"/>
                <w:b/>
              </w:rPr>
              <w:t>Sketchbook experimentation</w:t>
            </w:r>
          </w:p>
          <w:p w14:paraId="2DBA0A18" w14:textId="77777777" w:rsidR="00532C14" w:rsidRPr="00EC066E" w:rsidRDefault="00532C14" w:rsidP="0040350B">
            <w:p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Use Sketch books to experiment with techniques to see what works and what doesn’t. label their experiences with notes and labels (about method, materials and what they like)</w:t>
            </w:r>
          </w:p>
          <w:p w14:paraId="552208B8" w14:textId="19C13166" w:rsidR="0040350B" w:rsidRPr="00EC066E" w:rsidRDefault="0040350B" w:rsidP="0040350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u w:val="single"/>
              </w:rPr>
            </w:pPr>
            <w:r w:rsidRPr="00EC066E">
              <w:rPr>
                <w:rFonts w:ascii="Arial" w:hAnsi="Arial" w:cs="Arial"/>
              </w:rPr>
              <w:t>P</w:t>
            </w:r>
            <w:r w:rsidR="00ED3215" w:rsidRPr="00EC066E">
              <w:rPr>
                <w:rFonts w:ascii="Arial" w:hAnsi="Arial" w:cs="Arial"/>
              </w:rPr>
              <w:t>rint making</w:t>
            </w:r>
            <w:r w:rsidRPr="00EC066E">
              <w:rPr>
                <w:rFonts w:ascii="Arial" w:hAnsi="Arial" w:cs="Arial"/>
              </w:rPr>
              <w:t xml:space="preserve"> </w:t>
            </w:r>
          </w:p>
          <w:p w14:paraId="15B5580F" w14:textId="0812CA3A" w:rsidR="0040350B" w:rsidRPr="00EC066E" w:rsidRDefault="0040350B" w:rsidP="0040350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C066E">
              <w:rPr>
                <w:rFonts w:ascii="Arial" w:hAnsi="Arial" w:cs="Arial"/>
              </w:rPr>
              <w:t>Create</w:t>
            </w:r>
            <w:r w:rsidR="00ED3215" w:rsidRPr="00EC066E">
              <w:rPr>
                <w:rFonts w:ascii="Arial" w:hAnsi="Arial" w:cs="Arial"/>
              </w:rPr>
              <w:t xml:space="preserve"> an</w:t>
            </w:r>
            <w:r w:rsidRPr="00EC066E">
              <w:rPr>
                <w:rFonts w:ascii="Arial" w:hAnsi="Arial" w:cs="Arial"/>
              </w:rPr>
              <w:t xml:space="preserve"> image &amp; patterns with printing</w:t>
            </w:r>
          </w:p>
        </w:tc>
      </w:tr>
      <w:bookmarkEnd w:id="0"/>
    </w:tbl>
    <w:p w14:paraId="3CAADA5B" w14:textId="77777777" w:rsidR="004A6149" w:rsidRPr="00B86B8A" w:rsidRDefault="004A6149" w:rsidP="004E0988">
      <w:pPr>
        <w:rPr>
          <w:b/>
          <w:sz w:val="2"/>
          <w:szCs w:val="2"/>
        </w:rPr>
      </w:pPr>
    </w:p>
    <w:sectPr w:rsidR="004A6149" w:rsidRPr="00B86B8A" w:rsidSect="00EC066E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20846"/>
    <w:multiLevelType w:val="hybridMultilevel"/>
    <w:tmpl w:val="FB129354"/>
    <w:lvl w:ilvl="0" w:tplc="ABB86758">
      <w:numFmt w:val="bullet"/>
      <w:lvlText w:val="-"/>
      <w:lvlJc w:val="left"/>
      <w:pPr>
        <w:ind w:left="465" w:hanging="360"/>
      </w:pPr>
      <w:rPr>
        <w:rFonts w:ascii="Calibri" w:eastAsia="Century Gothic" w:hAnsi="Calibri" w:cs="Century Gothic" w:hint="default"/>
        <w:w w:val="103"/>
      </w:rPr>
    </w:lvl>
    <w:lvl w:ilvl="1" w:tplc="08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49CC558B"/>
    <w:multiLevelType w:val="hybridMultilevel"/>
    <w:tmpl w:val="1228D2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E5264B"/>
    <w:multiLevelType w:val="hybridMultilevel"/>
    <w:tmpl w:val="531CB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941404">
    <w:abstractNumId w:val="0"/>
  </w:num>
  <w:num w:numId="2" w16cid:durableId="493834280">
    <w:abstractNumId w:val="0"/>
  </w:num>
  <w:num w:numId="3" w16cid:durableId="1789427583">
    <w:abstractNumId w:val="1"/>
  </w:num>
  <w:num w:numId="4" w16cid:durableId="1947423285">
    <w:abstractNumId w:val="2"/>
  </w:num>
  <w:num w:numId="5" w16cid:durableId="8688350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9AF"/>
    <w:rsid w:val="00026530"/>
    <w:rsid w:val="00063760"/>
    <w:rsid w:val="0006691D"/>
    <w:rsid w:val="000A60EE"/>
    <w:rsid w:val="000B60F0"/>
    <w:rsid w:val="000C4817"/>
    <w:rsid w:val="00103A5F"/>
    <w:rsid w:val="00107404"/>
    <w:rsid w:val="001737E8"/>
    <w:rsid w:val="001D65F3"/>
    <w:rsid w:val="002262D9"/>
    <w:rsid w:val="002709AF"/>
    <w:rsid w:val="002A066C"/>
    <w:rsid w:val="002C16D0"/>
    <w:rsid w:val="0032462C"/>
    <w:rsid w:val="00330755"/>
    <w:rsid w:val="003475DF"/>
    <w:rsid w:val="003756EB"/>
    <w:rsid w:val="003D6CAC"/>
    <w:rsid w:val="003E464C"/>
    <w:rsid w:val="003F5ED1"/>
    <w:rsid w:val="0040350B"/>
    <w:rsid w:val="004061C6"/>
    <w:rsid w:val="00417B51"/>
    <w:rsid w:val="004355F6"/>
    <w:rsid w:val="004A6149"/>
    <w:rsid w:val="004B59E0"/>
    <w:rsid w:val="004E0988"/>
    <w:rsid w:val="00504508"/>
    <w:rsid w:val="00511EC6"/>
    <w:rsid w:val="0052488B"/>
    <w:rsid w:val="00532C14"/>
    <w:rsid w:val="005840B1"/>
    <w:rsid w:val="00594745"/>
    <w:rsid w:val="005A61D1"/>
    <w:rsid w:val="005D2F38"/>
    <w:rsid w:val="00640C86"/>
    <w:rsid w:val="00642DF7"/>
    <w:rsid w:val="0069554D"/>
    <w:rsid w:val="006976FC"/>
    <w:rsid w:val="006C0F12"/>
    <w:rsid w:val="00714753"/>
    <w:rsid w:val="0071595A"/>
    <w:rsid w:val="0072114E"/>
    <w:rsid w:val="007252F6"/>
    <w:rsid w:val="0077498F"/>
    <w:rsid w:val="00775291"/>
    <w:rsid w:val="007E27FE"/>
    <w:rsid w:val="007F545B"/>
    <w:rsid w:val="00837A72"/>
    <w:rsid w:val="008661BB"/>
    <w:rsid w:val="00866B93"/>
    <w:rsid w:val="00874E16"/>
    <w:rsid w:val="008916B8"/>
    <w:rsid w:val="008E76E6"/>
    <w:rsid w:val="00907D5C"/>
    <w:rsid w:val="00961AC0"/>
    <w:rsid w:val="0097602C"/>
    <w:rsid w:val="009C5142"/>
    <w:rsid w:val="009C7095"/>
    <w:rsid w:val="00A37A92"/>
    <w:rsid w:val="00AD6E6A"/>
    <w:rsid w:val="00B11586"/>
    <w:rsid w:val="00B15F8D"/>
    <w:rsid w:val="00B355EE"/>
    <w:rsid w:val="00B77CB4"/>
    <w:rsid w:val="00B8133E"/>
    <w:rsid w:val="00B818AE"/>
    <w:rsid w:val="00B86B8A"/>
    <w:rsid w:val="00B94445"/>
    <w:rsid w:val="00C04951"/>
    <w:rsid w:val="00C52050"/>
    <w:rsid w:val="00C91131"/>
    <w:rsid w:val="00CC2F71"/>
    <w:rsid w:val="00CE7057"/>
    <w:rsid w:val="00D16ECA"/>
    <w:rsid w:val="00D60D3B"/>
    <w:rsid w:val="00D811DE"/>
    <w:rsid w:val="00E75733"/>
    <w:rsid w:val="00EA180D"/>
    <w:rsid w:val="00EC066E"/>
    <w:rsid w:val="00ED1DDA"/>
    <w:rsid w:val="00ED3215"/>
    <w:rsid w:val="00F04BCD"/>
    <w:rsid w:val="00F67D49"/>
    <w:rsid w:val="00FB4CAC"/>
    <w:rsid w:val="00FB7D6C"/>
    <w:rsid w:val="00FD4260"/>
    <w:rsid w:val="00FD513A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8971C"/>
  <w15:docId w15:val="{73E0F4A9-2C3C-4160-B043-38705164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52F6"/>
    <w:pPr>
      <w:widowControl w:val="0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6F01C7-6F81-4893-8546-8EB4F77E0331}">
  <ds:schemaRefs>
    <ds:schemaRef ds:uri="http://schemas.microsoft.com/office/2006/metadata/properties"/>
    <ds:schemaRef ds:uri="http://schemas.microsoft.com/office/infopath/2007/PartnerControls"/>
    <ds:schemaRef ds:uri="6b4a6307-19c5-4de9-89fc-c20d758fde8d"/>
    <ds:schemaRef ds:uri="59c6e03e-203f-4cf5-b59c-4230cbb29892"/>
  </ds:schemaRefs>
</ds:datastoreItem>
</file>

<file path=customXml/itemProps2.xml><?xml version="1.0" encoding="utf-8"?>
<ds:datastoreItem xmlns:ds="http://schemas.openxmlformats.org/officeDocument/2006/customXml" ds:itemID="{FF26B84C-B09D-4BFD-BFF4-6AC469D6F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4584C9-6045-40D7-B6CC-2CBED04F23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74</cp:revision>
  <cp:lastPrinted>2018-02-18T14:48:00Z</cp:lastPrinted>
  <dcterms:created xsi:type="dcterms:W3CDTF">2018-02-18T14:57:00Z</dcterms:created>
  <dcterms:modified xsi:type="dcterms:W3CDTF">2022-08-10T13:34:00Z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1315200</vt:r8>
  </property>
  <property fmtid="{D5CDD505-2E9C-101B-9397-08002B2CF9AE}" pid="4" name="MediaServiceImageTags">
    <vt:lpwstr/>
  </property>
</Properties>
</file>