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1834"/>
        <w:gridCol w:w="13759"/>
      </w:tblGrid>
      <w:tr w:rsidR="00406FF3" w:rsidRPr="009F5448" w14:paraId="0C99522A" w14:textId="77777777" w:rsidTr="009F5448">
        <w:trPr>
          <w:trHeight w:val="5667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722B0637" w14:textId="77777777" w:rsidR="00E20C8A" w:rsidRPr="009F5448" w:rsidRDefault="00E20C8A" w:rsidP="00E20C8A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9F5448">
              <w:rPr>
                <w:b/>
                <w:sz w:val="30"/>
                <w:szCs w:val="28"/>
              </w:rPr>
              <w:t>R.E. UKS2</w:t>
            </w:r>
          </w:p>
          <w:p w14:paraId="779A71B9" w14:textId="77777777" w:rsidR="00E20C8A" w:rsidRPr="009F5448" w:rsidRDefault="00E20C8A" w:rsidP="00E20C8A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2"/>
              </w:rPr>
            </w:pPr>
            <w:r w:rsidRPr="009F5448">
              <w:rPr>
                <w:sz w:val="28"/>
                <w:szCs w:val="22"/>
              </w:rPr>
              <w:t>Throughout the year the children will cover a variety of aspects of the Lincolnshire Agreed Syllabus for Religious Education (2018-2023) to develop children:</w:t>
            </w:r>
          </w:p>
          <w:p w14:paraId="7B09CF3F" w14:textId="77777777" w:rsidR="00E20C8A" w:rsidRPr="009F5448" w:rsidRDefault="00E20C8A" w:rsidP="00E20C8A">
            <w:pPr>
              <w:pStyle w:val="bulletundertext"/>
              <w:spacing w:after="40"/>
            </w:pPr>
            <w:r w:rsidRPr="009F5448">
              <w:t>Who are religiously literate and able to hold balanced and informed conversations about religion and belief</w:t>
            </w:r>
          </w:p>
          <w:p w14:paraId="4260ACA2" w14:textId="77777777" w:rsidR="00E20C8A" w:rsidRPr="009F5448" w:rsidRDefault="00E20C8A" w:rsidP="00E20C8A">
            <w:pPr>
              <w:pStyle w:val="bulletundertext"/>
              <w:spacing w:after="40"/>
            </w:pPr>
            <w:r w:rsidRPr="009F5448">
              <w:t>Who are competent in the R.E skills needed to:</w:t>
            </w:r>
          </w:p>
          <w:p w14:paraId="11CB895D" w14:textId="77777777" w:rsidR="00E20C8A" w:rsidRPr="009F5448" w:rsidRDefault="00E20C8A" w:rsidP="00E20C8A">
            <w:pPr>
              <w:pStyle w:val="bulletundernumbered"/>
              <w:spacing w:after="40"/>
            </w:pPr>
            <w:r w:rsidRPr="009F5448">
              <w:rPr>
                <w:b/>
              </w:rPr>
              <w:t>Investigation and enquiry:</w:t>
            </w:r>
            <w:r w:rsidRPr="009F5448">
              <w:t xml:space="preserve"> asking relevant and increasingly deep questions: using a range of sources and evidence, including sacred texts; identifying and talking about key concepts.</w:t>
            </w:r>
          </w:p>
          <w:p w14:paraId="48616557" w14:textId="77777777" w:rsidR="00E20C8A" w:rsidRPr="009F5448" w:rsidRDefault="00E20C8A" w:rsidP="00E20C8A">
            <w:pPr>
              <w:pStyle w:val="bulletundernumbered"/>
              <w:spacing w:after="40"/>
            </w:pPr>
            <w:r w:rsidRPr="009F5448">
              <w:rPr>
                <w:b/>
                <w:bCs/>
              </w:rPr>
              <w:t xml:space="preserve">Critical thinking and reflection: </w:t>
            </w:r>
            <w:r w:rsidRPr="009F5448">
              <w:t>analysing information to form a judgement; reflecting on beliefs and practices, ultimate questions and experiences.</w:t>
            </w:r>
          </w:p>
          <w:p w14:paraId="5B79890E" w14:textId="77777777" w:rsidR="00E20C8A" w:rsidRPr="009F5448" w:rsidRDefault="00E20C8A" w:rsidP="00E20C8A">
            <w:pPr>
              <w:pStyle w:val="bulletundernumbered"/>
              <w:spacing w:after="40"/>
            </w:pPr>
            <w:r w:rsidRPr="009F5448">
              <w:rPr>
                <w:b/>
                <w:bCs/>
              </w:rPr>
              <w:t xml:space="preserve">Empathy: </w:t>
            </w:r>
            <w:r w:rsidRPr="009F5448">
              <w:t>considering the thoughts, feelings, experiences, attitudes, beliefs and values of others; seeing the world through the eyes of others.</w:t>
            </w:r>
          </w:p>
          <w:p w14:paraId="608BBEBE" w14:textId="77777777" w:rsidR="00E20C8A" w:rsidRPr="009F5448" w:rsidRDefault="00E20C8A" w:rsidP="00E20C8A">
            <w:pPr>
              <w:pStyle w:val="bulletundernumbered"/>
              <w:spacing w:after="40"/>
            </w:pPr>
            <w:r w:rsidRPr="009F5448">
              <w:rPr>
                <w:b/>
                <w:bCs/>
              </w:rPr>
              <w:t xml:space="preserve">Interpretation: </w:t>
            </w:r>
            <w:r w:rsidRPr="009F5448">
              <w:t>interpreting religious language and the meaning of sacred texts; drawing meaning from, for example, artefacts and symbols.</w:t>
            </w:r>
          </w:p>
          <w:p w14:paraId="34A313B1" w14:textId="77777777" w:rsidR="00E20C8A" w:rsidRPr="009F5448" w:rsidRDefault="00E20C8A" w:rsidP="00E20C8A">
            <w:pPr>
              <w:pStyle w:val="bulletundernumbered"/>
              <w:spacing w:after="40"/>
            </w:pPr>
            <w:r w:rsidRPr="009F5448">
              <w:rPr>
                <w:b/>
                <w:bCs/>
              </w:rPr>
              <w:t xml:space="preserve">Analysis: </w:t>
            </w:r>
            <w:r w:rsidRPr="009F5448">
              <w:t>distinguishing between opinion, belief and fact; distinguishing between the features of different religions.</w:t>
            </w:r>
          </w:p>
          <w:p w14:paraId="70F1F037" w14:textId="0223DB5C" w:rsidR="00406FF3" w:rsidRPr="009F5448" w:rsidRDefault="00E20C8A" w:rsidP="00E20C8A">
            <w:pPr>
              <w:pStyle w:val="bulletundernumbered"/>
              <w:spacing w:after="40"/>
            </w:pPr>
            <w:r w:rsidRPr="009F5448">
              <w:rPr>
                <w:b/>
                <w:bCs/>
              </w:rPr>
              <w:t xml:space="preserve">Evaluation: </w:t>
            </w:r>
            <w:r w:rsidRPr="009F5448">
              <w:t>enquiring into religious issues and drawing conclusions with reference to experience, reason, evidence and dialogue.</w:t>
            </w:r>
          </w:p>
        </w:tc>
      </w:tr>
      <w:tr w:rsidR="00406FF3" w:rsidRPr="009F5448" w14:paraId="7E6B8EBE" w14:textId="77777777" w:rsidTr="00E20C8A">
        <w:trPr>
          <w:trHeight w:val="416"/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4AC4E3FF" w14:textId="77777777" w:rsidR="00406FF3" w:rsidRPr="009F5448" w:rsidRDefault="00406FF3" w:rsidP="00E20C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9267B6" w:rsidRPr="009F5448" w14:paraId="05C68E0A" w14:textId="77777777" w:rsidTr="00E20C8A">
        <w:trPr>
          <w:trHeight w:val="826"/>
          <w:jc w:val="center"/>
        </w:trPr>
        <w:tc>
          <w:tcPr>
            <w:tcW w:w="588" w:type="pct"/>
          </w:tcPr>
          <w:p w14:paraId="3E0D15A4" w14:textId="77777777" w:rsidR="009267B6" w:rsidRPr="009F5448" w:rsidRDefault="009267B6" w:rsidP="00E20C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5448">
              <w:rPr>
                <w:rFonts w:ascii="Arial" w:hAnsi="Arial" w:cs="Arial"/>
                <w:b/>
                <w:sz w:val="28"/>
                <w:szCs w:val="28"/>
              </w:rPr>
              <w:t>Autumn 1 and 2</w:t>
            </w:r>
          </w:p>
        </w:tc>
        <w:tc>
          <w:tcPr>
            <w:tcW w:w="4412" w:type="pct"/>
          </w:tcPr>
          <w:p w14:paraId="1703F8EA" w14:textId="77777777" w:rsidR="002E197D" w:rsidRPr="009F5448" w:rsidRDefault="002E197D" w:rsidP="00E20C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ISLAM (CORE UNIT)</w:t>
            </w:r>
          </w:p>
          <w:p w14:paraId="30A43717" w14:textId="77777777" w:rsidR="009F5448" w:rsidRPr="009F5448" w:rsidRDefault="009F5448" w:rsidP="00E20C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B86841" w14:textId="4304F7D3" w:rsidR="009D4DB4" w:rsidRPr="009F5448" w:rsidRDefault="009701B5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</w:rPr>
              <w:t>Being human</w:t>
            </w:r>
            <w:r w:rsidRPr="009F544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E6D41B6" w14:textId="69A8A46A" w:rsidR="009D4DB4" w:rsidRPr="009F5448" w:rsidRDefault="009701B5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 xml:space="preserve">How does faith and belief affect the way people live their lives? </w:t>
            </w:r>
          </w:p>
          <w:p w14:paraId="28B63405" w14:textId="77777777" w:rsidR="009D4DB4" w:rsidRPr="009F5448" w:rsidRDefault="009701B5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 xml:space="preserve">What does the Qur'an teach Muslims about how they should treat others? </w:t>
            </w:r>
          </w:p>
          <w:p w14:paraId="374B953A" w14:textId="77777777" w:rsidR="009D4DB4" w:rsidRPr="009F5448" w:rsidRDefault="009701B5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 xml:space="preserve">How do Muslim teachings guide the way Muslims act in the world? </w:t>
            </w:r>
          </w:p>
          <w:p w14:paraId="7B9F5E73" w14:textId="70F66347" w:rsidR="003700E0" w:rsidRPr="009F5448" w:rsidRDefault="009701B5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How are Muslim beliefs expressed in practice?</w:t>
            </w:r>
          </w:p>
          <w:p w14:paraId="00024AE1" w14:textId="77777777" w:rsidR="009D4DB4" w:rsidRPr="009F5448" w:rsidRDefault="0016281B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</w:rPr>
              <w:t>Life journey</w:t>
            </w:r>
            <w:r w:rsidRPr="009F5448">
              <w:rPr>
                <w:rFonts w:ascii="Arial" w:hAnsi="Arial" w:cs="Arial"/>
                <w:sz w:val="24"/>
                <w:szCs w:val="24"/>
              </w:rPr>
              <w:t xml:space="preserve">, rites of passage: </w:t>
            </w:r>
          </w:p>
          <w:p w14:paraId="462E1512" w14:textId="77777777" w:rsidR="009D4DB4" w:rsidRPr="009F5448" w:rsidRDefault="0016281B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 xml:space="preserve">How do people mark important events in life? </w:t>
            </w:r>
          </w:p>
          <w:p w14:paraId="24775DB9" w14:textId="57A9DDB3" w:rsidR="0016281B" w:rsidRPr="009F5448" w:rsidRDefault="0016281B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How do Muslims show they belong?</w:t>
            </w:r>
          </w:p>
          <w:p w14:paraId="2AAB0514" w14:textId="7DEE9D10" w:rsidR="005C5534" w:rsidRPr="009F5448" w:rsidRDefault="005C5534" w:rsidP="00E20C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171218" w14:textId="77777777" w:rsidR="005C5534" w:rsidRPr="009F5448" w:rsidRDefault="005C5534" w:rsidP="00E20C8A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End of phase expectations for Autumn Term 2022</w:t>
            </w:r>
          </w:p>
          <w:p w14:paraId="7B1E22D8" w14:textId="77777777" w:rsidR="005C5534" w:rsidRPr="009F5448" w:rsidRDefault="005C5534" w:rsidP="00E20C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Believing </w:t>
            </w:r>
          </w:p>
          <w:p w14:paraId="36652288" w14:textId="77777777" w:rsidR="00190F81" w:rsidRPr="009F5448" w:rsidRDefault="00190F81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Be able to explain connections between beliefs/concepts within a single belief tradition with reference to authoritative texts/stories.</w:t>
            </w:r>
          </w:p>
          <w:p w14:paraId="7C13CA5A" w14:textId="4FE55E8C" w:rsidR="005C5534" w:rsidRPr="009F5448" w:rsidRDefault="005C5534" w:rsidP="00E20C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Living</w:t>
            </w:r>
          </w:p>
          <w:p w14:paraId="15EBA044" w14:textId="77777777" w:rsidR="00797F7E" w:rsidRPr="009F5448" w:rsidRDefault="00341AEF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 xml:space="preserve">Be able to explain the impact that society/culture/geography can have on religious practices, </w:t>
            </w:r>
            <w:proofErr w:type="gramStart"/>
            <w:r w:rsidRPr="009F5448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9F5448">
              <w:rPr>
                <w:rFonts w:ascii="Arial" w:hAnsi="Arial" w:cs="Arial"/>
                <w:sz w:val="24"/>
                <w:szCs w:val="24"/>
              </w:rPr>
              <w:t xml:space="preserve"> by comparing the way in which a religious practice from one belief tradition varies in different areas of the world.</w:t>
            </w:r>
          </w:p>
          <w:p w14:paraId="63FB4345" w14:textId="2F0BCF80" w:rsidR="00797F7E" w:rsidRPr="009F5448" w:rsidRDefault="00EA02DA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Be able to show understanding that an individual is affected by a range of beliefs, both religious and non-religious (</w:t>
            </w:r>
            <w:proofErr w:type="gramStart"/>
            <w:r w:rsidRPr="009F5448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9F5448">
              <w:rPr>
                <w:rFonts w:ascii="Arial" w:hAnsi="Arial" w:cs="Arial"/>
                <w:sz w:val="24"/>
                <w:szCs w:val="24"/>
              </w:rPr>
              <w:t xml:space="preserve"> that God made the world and that it is important to promote fundamental British values).</w:t>
            </w:r>
          </w:p>
          <w:p w14:paraId="73241B1E" w14:textId="5F792333" w:rsidR="00D85A05" w:rsidRPr="009F5448" w:rsidRDefault="00D33BA0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Be able to identify some of the ways in which the wider local/national community impacts on a believer’s experience of a belief tradition (</w:t>
            </w:r>
            <w:proofErr w:type="gramStart"/>
            <w:r w:rsidRPr="009F5448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9F5448">
              <w:rPr>
                <w:rFonts w:ascii="Arial" w:hAnsi="Arial" w:cs="Arial"/>
                <w:sz w:val="24"/>
                <w:szCs w:val="24"/>
              </w:rPr>
              <w:t xml:space="preserve"> keeping the fast during Ramadan whilst sitting exams in school).</w:t>
            </w:r>
          </w:p>
          <w:p w14:paraId="5D35A6C9" w14:textId="0B70084E" w:rsidR="005C5534" w:rsidRPr="009F5448" w:rsidRDefault="005C5534" w:rsidP="00E20C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</w:rPr>
              <w:t>Thinking</w:t>
            </w:r>
          </w:p>
          <w:p w14:paraId="1317B417" w14:textId="6B818B57" w:rsidR="00F629CB" w:rsidRPr="009F5448" w:rsidRDefault="00E845CD" w:rsidP="00E20C8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5448">
              <w:rPr>
                <w:rFonts w:ascii="Arial" w:hAnsi="Arial" w:cs="Arial"/>
                <w:color w:val="000000"/>
                <w:sz w:val="24"/>
                <w:szCs w:val="24"/>
              </w:rPr>
              <w:t>Be able to explain the distinctions between ‘belief’, ‘faith’, ‘opinion’, ‘truth’ and ‘knowledge’.</w:t>
            </w:r>
          </w:p>
          <w:p w14:paraId="2D648EC9" w14:textId="28762623" w:rsidR="009267B6" w:rsidRPr="009F5448" w:rsidRDefault="00711C04" w:rsidP="00E20C8A">
            <w:pPr>
              <w:rPr>
                <w:rFonts w:ascii="Arial" w:hAnsi="Arial" w:cs="Arial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Begin to analyse the strengths/weaknesses of different types of evidence provided to support beliefs about the world, including personal beliefs.</w:t>
            </w:r>
            <w:r w:rsidR="009267B6" w:rsidRPr="009F5448">
              <w:rPr>
                <w:rFonts w:ascii="Arial" w:hAnsi="Arial" w:cs="Arial"/>
              </w:rPr>
              <w:t xml:space="preserve"> </w:t>
            </w:r>
          </w:p>
        </w:tc>
      </w:tr>
      <w:tr w:rsidR="009267B6" w:rsidRPr="009F5448" w14:paraId="603AE6B4" w14:textId="77777777" w:rsidTr="00E20C8A">
        <w:trPr>
          <w:trHeight w:val="684"/>
          <w:jc w:val="center"/>
        </w:trPr>
        <w:tc>
          <w:tcPr>
            <w:tcW w:w="588" w:type="pct"/>
          </w:tcPr>
          <w:p w14:paraId="2D43C105" w14:textId="77777777" w:rsidR="009267B6" w:rsidRPr="009F5448" w:rsidRDefault="009267B6" w:rsidP="00E20C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5448">
              <w:rPr>
                <w:rFonts w:ascii="Arial" w:hAnsi="Arial" w:cs="Arial"/>
                <w:b/>
                <w:sz w:val="28"/>
                <w:szCs w:val="28"/>
              </w:rPr>
              <w:lastRenderedPageBreak/>
              <w:t>Spring 1 and 2</w:t>
            </w:r>
          </w:p>
          <w:p w14:paraId="1B5096D0" w14:textId="77777777" w:rsidR="009267B6" w:rsidRPr="009F5448" w:rsidRDefault="009267B6" w:rsidP="00E20C8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2" w:type="pct"/>
          </w:tcPr>
          <w:p w14:paraId="7DB673AA" w14:textId="77777777" w:rsidR="002E197D" w:rsidRPr="009F5448" w:rsidRDefault="002E197D" w:rsidP="00E20C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CHRISTINANITY (CORE UNIT) – UNDERSTANDING CHRISTIANITY</w:t>
            </w:r>
          </w:p>
          <w:p w14:paraId="6DED97FE" w14:textId="1FA32145" w:rsidR="009267B6" w:rsidRPr="009F5448" w:rsidRDefault="007C3125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2b.</w:t>
            </w:r>
            <w:r w:rsidR="00A90DAC" w:rsidRPr="009F5448">
              <w:rPr>
                <w:rFonts w:ascii="Arial" w:hAnsi="Arial" w:cs="Arial"/>
                <w:sz w:val="24"/>
                <w:szCs w:val="24"/>
              </w:rPr>
              <w:t>2 Creation and Science: Conflicting or Complem</w:t>
            </w:r>
            <w:r w:rsidR="00920604" w:rsidRPr="009F5448">
              <w:rPr>
                <w:rFonts w:ascii="Arial" w:hAnsi="Arial" w:cs="Arial"/>
                <w:sz w:val="24"/>
                <w:szCs w:val="24"/>
              </w:rPr>
              <w:t>entary</w:t>
            </w:r>
            <w:r w:rsidR="005E5668" w:rsidRPr="009F5448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EFADB8E" w14:textId="77777777" w:rsidR="009F5448" w:rsidRPr="009F5448" w:rsidRDefault="009F5448" w:rsidP="00E20C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65A8ECF" w14:textId="26E2343D" w:rsidR="00F03BBE" w:rsidRPr="009F5448" w:rsidRDefault="00F03BBE" w:rsidP="00E20C8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</w:rPr>
              <w:t>Believing</w:t>
            </w:r>
            <w:r w:rsidRPr="009F544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525E3E6A" w14:textId="236E37AC" w:rsidR="003B7B21" w:rsidRPr="009F5448" w:rsidRDefault="003B7B21" w:rsidP="00E20C8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5448">
              <w:rPr>
                <w:rFonts w:ascii="Arial" w:hAnsi="Arial" w:cs="Arial"/>
                <w:color w:val="000000"/>
                <w:sz w:val="24"/>
                <w:szCs w:val="24"/>
              </w:rPr>
              <w:t>Be able to name at least three sources of authority (</w:t>
            </w:r>
            <w:proofErr w:type="gramStart"/>
            <w:r w:rsidRPr="009F5448">
              <w:rPr>
                <w:rFonts w:ascii="Arial" w:hAnsi="Arial" w:cs="Arial"/>
                <w:color w:val="000000"/>
                <w:sz w:val="24"/>
                <w:szCs w:val="24"/>
              </w:rPr>
              <w:t>e.g.</w:t>
            </w:r>
            <w:proofErr w:type="gramEnd"/>
            <w:r w:rsidRPr="009F5448">
              <w:rPr>
                <w:rFonts w:ascii="Arial" w:hAnsi="Arial" w:cs="Arial"/>
                <w:color w:val="000000"/>
                <w:sz w:val="24"/>
                <w:szCs w:val="24"/>
              </w:rPr>
              <w:t xml:space="preserve"> text, religious leader, tradition, etc.) for a group of believers and identify the beliefs/concepts they make reference to.</w:t>
            </w:r>
          </w:p>
          <w:p w14:paraId="16BEF141" w14:textId="77777777" w:rsidR="00324702" w:rsidRPr="009F5448" w:rsidRDefault="00324702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Be able to explain connections between beliefs/concepts within a single belief tradition with reference to authoritative texts/stories.</w:t>
            </w:r>
          </w:p>
          <w:p w14:paraId="1DC4C395" w14:textId="77777777" w:rsidR="00920604" w:rsidRPr="009F5448" w:rsidRDefault="00AA780F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 xml:space="preserve">Be able to identify how similar concepts, </w:t>
            </w:r>
            <w:proofErr w:type="gramStart"/>
            <w:r w:rsidRPr="009F5448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9F5448">
              <w:rPr>
                <w:rFonts w:ascii="Arial" w:hAnsi="Arial" w:cs="Arial"/>
                <w:sz w:val="24"/>
                <w:szCs w:val="24"/>
              </w:rPr>
              <w:t xml:space="preserve"> creation, are presented across different belief traditions with reference to authoritative texts/stories.</w:t>
            </w:r>
          </w:p>
          <w:p w14:paraId="208FE341" w14:textId="77777777" w:rsidR="00F03BBE" w:rsidRPr="009F5448" w:rsidRDefault="00F03BBE" w:rsidP="00E20C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</w:rPr>
              <w:t>Living</w:t>
            </w:r>
          </w:p>
          <w:p w14:paraId="69221932" w14:textId="1AE63B7E" w:rsidR="00F03BBE" w:rsidRPr="009F5448" w:rsidRDefault="00642C13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 xml:space="preserve">Be able to explain the impact that society/culture/geography can have on religious practices, </w:t>
            </w:r>
            <w:proofErr w:type="gramStart"/>
            <w:r w:rsidRPr="009F5448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9F5448">
              <w:rPr>
                <w:rFonts w:ascii="Arial" w:hAnsi="Arial" w:cs="Arial"/>
                <w:sz w:val="24"/>
                <w:szCs w:val="24"/>
              </w:rPr>
              <w:t xml:space="preserve"> by comparing the way in which a religious practice from one belief tradition varies in different areas of the world.</w:t>
            </w:r>
          </w:p>
          <w:p w14:paraId="0D850E38" w14:textId="3E45D4E1" w:rsidR="004566E1" w:rsidRPr="009F5448" w:rsidRDefault="00884EE7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Be able to show understanding that an individual is affected by a range of beliefs, both religious and non-religious (</w:t>
            </w:r>
            <w:proofErr w:type="gramStart"/>
            <w:r w:rsidRPr="009F5448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9F5448">
              <w:rPr>
                <w:rFonts w:ascii="Arial" w:hAnsi="Arial" w:cs="Arial"/>
                <w:sz w:val="24"/>
                <w:szCs w:val="24"/>
              </w:rPr>
              <w:t xml:space="preserve"> that God made the world and that it is important to promote fundamental British values).</w:t>
            </w:r>
          </w:p>
          <w:p w14:paraId="18049E32" w14:textId="6EA6FE35" w:rsidR="00884EE7" w:rsidRPr="009F5448" w:rsidRDefault="008F4F14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Be able to identify a diverse range of ways in which community impacts on a believer’s experience of a belief tradition (</w:t>
            </w:r>
            <w:proofErr w:type="gramStart"/>
            <w:r w:rsidRPr="009F5448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9F5448">
              <w:rPr>
                <w:rFonts w:ascii="Arial" w:hAnsi="Arial" w:cs="Arial"/>
                <w:sz w:val="24"/>
                <w:szCs w:val="24"/>
              </w:rPr>
              <w:t xml:space="preserve"> through festivals, rites of passage, communal worship, etc.).</w:t>
            </w:r>
          </w:p>
          <w:p w14:paraId="5C2D9144" w14:textId="257E2ED2" w:rsidR="00F03BBE" w:rsidRPr="009F5448" w:rsidRDefault="00D16322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Be able to identify some of the ways in which the wider local/national community impacts on a believer’s experience of a belief tradition (</w:t>
            </w:r>
            <w:proofErr w:type="gramStart"/>
            <w:r w:rsidRPr="009F5448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9F5448">
              <w:rPr>
                <w:rFonts w:ascii="Arial" w:hAnsi="Arial" w:cs="Arial"/>
                <w:sz w:val="24"/>
                <w:szCs w:val="24"/>
              </w:rPr>
              <w:t xml:space="preserve"> keeping the fast during Ramadan whilst sitting exams in school).</w:t>
            </w:r>
          </w:p>
          <w:p w14:paraId="5B80333F" w14:textId="6FD568CB" w:rsidR="00F03BBE" w:rsidRPr="009F5448" w:rsidRDefault="00F03BBE" w:rsidP="00E20C8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0C76F8" w14:textId="77777777" w:rsidR="009F5448" w:rsidRPr="009F5448" w:rsidRDefault="009F5448">
      <w:r w:rsidRPr="009F5448">
        <w:br w:type="page"/>
      </w:r>
    </w:p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1834"/>
        <w:gridCol w:w="13759"/>
      </w:tblGrid>
      <w:tr w:rsidR="009267B6" w:rsidRPr="009F5448" w14:paraId="0842D19D" w14:textId="77777777" w:rsidTr="00E20C8A">
        <w:trPr>
          <w:trHeight w:val="1025"/>
          <w:jc w:val="center"/>
        </w:trPr>
        <w:tc>
          <w:tcPr>
            <w:tcW w:w="588" w:type="pct"/>
          </w:tcPr>
          <w:p w14:paraId="4EB17A08" w14:textId="0C00B42A" w:rsidR="009267B6" w:rsidRPr="009F5448" w:rsidRDefault="009267B6" w:rsidP="00E20C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5448">
              <w:rPr>
                <w:rFonts w:ascii="Arial" w:hAnsi="Arial" w:cs="Arial"/>
                <w:b/>
                <w:sz w:val="28"/>
                <w:szCs w:val="28"/>
              </w:rPr>
              <w:lastRenderedPageBreak/>
              <w:t>Summer 1</w:t>
            </w:r>
          </w:p>
          <w:p w14:paraId="09A35B4D" w14:textId="77777777" w:rsidR="009267B6" w:rsidRPr="009F5448" w:rsidRDefault="009267B6" w:rsidP="00E20C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5448">
              <w:rPr>
                <w:rFonts w:ascii="Arial" w:hAnsi="Arial" w:cs="Arial"/>
                <w:b/>
                <w:sz w:val="28"/>
                <w:szCs w:val="28"/>
              </w:rPr>
              <w:t>Summer 2 and 2</w:t>
            </w:r>
          </w:p>
          <w:p w14:paraId="5AF25D02" w14:textId="77777777" w:rsidR="009267B6" w:rsidRPr="009F5448" w:rsidRDefault="009267B6" w:rsidP="00E20C8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2" w:type="pct"/>
          </w:tcPr>
          <w:p w14:paraId="1EE6ECDF" w14:textId="77777777" w:rsidR="00D4658C" w:rsidRPr="009F5448" w:rsidRDefault="00D4658C" w:rsidP="00E20C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Additional Unit</w:t>
            </w:r>
          </w:p>
          <w:p w14:paraId="1C19E402" w14:textId="77777777" w:rsidR="00D4658C" w:rsidRPr="009F5448" w:rsidRDefault="00D4658C" w:rsidP="00E20C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u w:val="single"/>
              </w:rPr>
            </w:pPr>
            <w:r w:rsidRPr="009F5448">
              <w:rPr>
                <w:rFonts w:ascii="Arial" w:hAnsi="Arial" w:cs="Arial"/>
                <w:b/>
                <w:bCs/>
                <w:u w:val="single"/>
              </w:rPr>
              <w:t>Expressing belief through the arts</w:t>
            </w:r>
          </w:p>
          <w:p w14:paraId="284CCEA9" w14:textId="77777777" w:rsidR="00D4658C" w:rsidRPr="009F5448" w:rsidRDefault="00D4658C" w:rsidP="00E20C8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F5448">
              <w:rPr>
                <w:rFonts w:ascii="Arial" w:hAnsi="Arial" w:cs="Arial"/>
                <w:i/>
                <w:iCs/>
                <w:sz w:val="24"/>
                <w:szCs w:val="24"/>
              </w:rPr>
              <w:t>At least two religions; at least one must be a religion/belief system other than Christianity, Hinduism and Islam.</w:t>
            </w:r>
          </w:p>
          <w:p w14:paraId="25A0EA22" w14:textId="77777777" w:rsidR="00D4658C" w:rsidRPr="009F5448" w:rsidRDefault="00D4658C" w:rsidP="00E20C8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Exploring diverse ways in which religious and non-religious people express their beliefs through the arts; could</w:t>
            </w:r>
          </w:p>
          <w:p w14:paraId="75B50752" w14:textId="77777777" w:rsidR="009267B6" w:rsidRPr="009F5448" w:rsidRDefault="00D4658C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include local case studies.</w:t>
            </w:r>
          </w:p>
          <w:p w14:paraId="24026C47" w14:textId="77777777" w:rsidR="009F5448" w:rsidRPr="009F5448" w:rsidRDefault="009F5448" w:rsidP="00E20C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615A80" w14:textId="08C5B6CC" w:rsidR="009E62F0" w:rsidRPr="009F5448" w:rsidRDefault="001B52E4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</w:rPr>
              <w:t>Believing</w:t>
            </w:r>
          </w:p>
          <w:p w14:paraId="39D9A369" w14:textId="77777777" w:rsidR="001B52E4" w:rsidRPr="009F5448" w:rsidRDefault="001B52E4" w:rsidP="00E20C8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F5448">
              <w:rPr>
                <w:rFonts w:ascii="Arial" w:hAnsi="Arial" w:cs="Arial"/>
                <w:color w:val="000000"/>
                <w:sz w:val="24"/>
                <w:szCs w:val="24"/>
              </w:rPr>
              <w:t>Be able to name at least three sources of authority (</w:t>
            </w:r>
            <w:proofErr w:type="gramStart"/>
            <w:r w:rsidRPr="009F5448">
              <w:rPr>
                <w:rFonts w:ascii="Arial" w:hAnsi="Arial" w:cs="Arial"/>
                <w:color w:val="000000"/>
                <w:sz w:val="24"/>
                <w:szCs w:val="24"/>
              </w:rPr>
              <w:t>e.g.</w:t>
            </w:r>
            <w:proofErr w:type="gramEnd"/>
            <w:r w:rsidRPr="009F5448">
              <w:rPr>
                <w:rFonts w:ascii="Arial" w:hAnsi="Arial" w:cs="Arial"/>
                <w:color w:val="000000"/>
                <w:sz w:val="24"/>
                <w:szCs w:val="24"/>
              </w:rPr>
              <w:t xml:space="preserve"> text, religious leader, tradition, etc.) for a group of believers and identify the beliefs/concepts they make reference to.</w:t>
            </w:r>
          </w:p>
          <w:p w14:paraId="09ED35F6" w14:textId="77777777" w:rsidR="001B52E4" w:rsidRPr="009F5448" w:rsidRDefault="001B52E4" w:rsidP="00E20C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</w:rPr>
              <w:t>Living</w:t>
            </w:r>
          </w:p>
          <w:p w14:paraId="6E3596E4" w14:textId="733760D1" w:rsidR="001B52E4" w:rsidRPr="009F5448" w:rsidRDefault="0023496D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Explain the reasons why some belief traditions are not comfortable with the term ‘religion’ and be able to identify what makes a non-religious worldview different from a religion.</w:t>
            </w:r>
          </w:p>
          <w:p w14:paraId="18EA9B8C" w14:textId="77777777" w:rsidR="001B52E4" w:rsidRPr="009F5448" w:rsidRDefault="001B52E4" w:rsidP="00E20C8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5448">
              <w:rPr>
                <w:rFonts w:ascii="Arial" w:hAnsi="Arial" w:cs="Arial"/>
                <w:b/>
                <w:bCs/>
                <w:sz w:val="24"/>
                <w:szCs w:val="24"/>
              </w:rPr>
              <w:t>Thinking</w:t>
            </w:r>
          </w:p>
          <w:p w14:paraId="45C493CA" w14:textId="77777777" w:rsidR="001B52E4" w:rsidRPr="009F5448" w:rsidRDefault="00FB48C6" w:rsidP="00E20C8A">
            <w:pPr>
              <w:rPr>
                <w:rFonts w:ascii="Arial" w:hAnsi="Arial" w:cs="Arial"/>
                <w:sz w:val="24"/>
                <w:szCs w:val="24"/>
              </w:rPr>
            </w:pPr>
            <w:r w:rsidRPr="009F5448">
              <w:rPr>
                <w:rFonts w:ascii="Arial" w:hAnsi="Arial" w:cs="Arial"/>
                <w:sz w:val="24"/>
                <w:szCs w:val="24"/>
              </w:rPr>
              <w:t>Be able to analyse different ways in which people think about the world and make connections between this and their beliefs.</w:t>
            </w:r>
          </w:p>
          <w:p w14:paraId="2942F1CB" w14:textId="2AEE4506" w:rsidR="00FB48C6" w:rsidRPr="009F5448" w:rsidRDefault="00077669" w:rsidP="00E20C8A">
            <w:pPr>
              <w:rPr>
                <w:rFonts w:ascii="Arial" w:hAnsi="Arial" w:cs="Arial"/>
                <w:sz w:val="20"/>
                <w:szCs w:val="20"/>
              </w:rPr>
            </w:pPr>
            <w:r w:rsidRPr="009F5448">
              <w:rPr>
                <w:rFonts w:ascii="Arial" w:hAnsi="Arial" w:cs="Arial"/>
                <w:color w:val="000000"/>
                <w:sz w:val="24"/>
                <w:szCs w:val="24"/>
              </w:rPr>
              <w:t>Be able to explain the distinctions between ‘belief’, ‘faith’, ‘opinion’, ‘truth’ and ‘knowledge’.</w:t>
            </w:r>
          </w:p>
        </w:tc>
      </w:tr>
    </w:tbl>
    <w:p w14:paraId="067037D9" w14:textId="77777777" w:rsidR="004A6149" w:rsidRDefault="004A6149"/>
    <w:sectPr w:rsidR="004A6149" w:rsidSect="00E20C8A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D7252"/>
    <w:multiLevelType w:val="hybridMultilevel"/>
    <w:tmpl w:val="B6A674A2"/>
    <w:lvl w:ilvl="0" w:tplc="D916E286">
      <w:start w:val="1"/>
      <w:numFmt w:val="bullet"/>
      <w:pStyle w:val="bulletundernumbered"/>
      <w:lvlText w:val=""/>
      <w:lvlJc w:val="left"/>
      <w:pPr>
        <w:tabs>
          <w:tab w:val="num" w:pos="924"/>
        </w:tabs>
        <w:ind w:left="924" w:hanging="357"/>
      </w:pPr>
      <w:rPr>
        <w:rFonts w:ascii="Wingdings" w:hAnsi="Wingdings" w:hint="default"/>
        <w:color w:val="104F75"/>
      </w:rPr>
    </w:lvl>
    <w:lvl w:ilvl="1" w:tplc="FFFFFFFF">
      <w:numFmt w:val="bullet"/>
      <w:lvlText w:val="•"/>
      <w:lvlJc w:val="left"/>
      <w:pPr>
        <w:ind w:left="221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num w:numId="1" w16cid:durableId="217518964">
    <w:abstractNumId w:val="0"/>
  </w:num>
  <w:num w:numId="2" w16cid:durableId="1091006845">
    <w:abstractNumId w:val="1"/>
  </w:num>
  <w:num w:numId="3" w16cid:durableId="1811169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AF"/>
    <w:rsid w:val="00021873"/>
    <w:rsid w:val="00063760"/>
    <w:rsid w:val="00077669"/>
    <w:rsid w:val="0016281B"/>
    <w:rsid w:val="00190F81"/>
    <w:rsid w:val="001B52E4"/>
    <w:rsid w:val="0023496D"/>
    <w:rsid w:val="00246BE1"/>
    <w:rsid w:val="002709AF"/>
    <w:rsid w:val="00283EEA"/>
    <w:rsid w:val="00287BFA"/>
    <w:rsid w:val="002A0C5B"/>
    <w:rsid w:val="002E197D"/>
    <w:rsid w:val="00324702"/>
    <w:rsid w:val="00341AEF"/>
    <w:rsid w:val="003700E0"/>
    <w:rsid w:val="003B7B21"/>
    <w:rsid w:val="003E464C"/>
    <w:rsid w:val="00406FF3"/>
    <w:rsid w:val="00420BCB"/>
    <w:rsid w:val="004334B8"/>
    <w:rsid w:val="004566E1"/>
    <w:rsid w:val="00463CEA"/>
    <w:rsid w:val="004A6149"/>
    <w:rsid w:val="005055DC"/>
    <w:rsid w:val="00546527"/>
    <w:rsid w:val="005C5534"/>
    <w:rsid w:val="005E5668"/>
    <w:rsid w:val="00606E02"/>
    <w:rsid w:val="00642C13"/>
    <w:rsid w:val="0068390D"/>
    <w:rsid w:val="006965A0"/>
    <w:rsid w:val="006E73A2"/>
    <w:rsid w:val="00711C04"/>
    <w:rsid w:val="0072114E"/>
    <w:rsid w:val="00797F7E"/>
    <w:rsid w:val="007C3125"/>
    <w:rsid w:val="007F545B"/>
    <w:rsid w:val="008364F9"/>
    <w:rsid w:val="00884EE7"/>
    <w:rsid w:val="008E27F7"/>
    <w:rsid w:val="008F4F14"/>
    <w:rsid w:val="00901063"/>
    <w:rsid w:val="00920604"/>
    <w:rsid w:val="009267B6"/>
    <w:rsid w:val="009701B5"/>
    <w:rsid w:val="00985F94"/>
    <w:rsid w:val="009C5142"/>
    <w:rsid w:val="009C7095"/>
    <w:rsid w:val="009D2632"/>
    <w:rsid w:val="009D4DB4"/>
    <w:rsid w:val="009E62F0"/>
    <w:rsid w:val="009F5448"/>
    <w:rsid w:val="00A322C2"/>
    <w:rsid w:val="00A90DAC"/>
    <w:rsid w:val="00AA75F2"/>
    <w:rsid w:val="00AA780F"/>
    <w:rsid w:val="00AC77E7"/>
    <w:rsid w:val="00B94445"/>
    <w:rsid w:val="00BA262C"/>
    <w:rsid w:val="00BE0883"/>
    <w:rsid w:val="00C03D62"/>
    <w:rsid w:val="00C04951"/>
    <w:rsid w:val="00D16322"/>
    <w:rsid w:val="00D33BA0"/>
    <w:rsid w:val="00D4658C"/>
    <w:rsid w:val="00D71BB7"/>
    <w:rsid w:val="00D85A05"/>
    <w:rsid w:val="00D90E31"/>
    <w:rsid w:val="00D94860"/>
    <w:rsid w:val="00D960D8"/>
    <w:rsid w:val="00E07887"/>
    <w:rsid w:val="00E20C8A"/>
    <w:rsid w:val="00E845CD"/>
    <w:rsid w:val="00E90DC4"/>
    <w:rsid w:val="00EA02DA"/>
    <w:rsid w:val="00EA180D"/>
    <w:rsid w:val="00EF086D"/>
    <w:rsid w:val="00F03BBE"/>
    <w:rsid w:val="00F629CB"/>
    <w:rsid w:val="00F67D49"/>
    <w:rsid w:val="00F93433"/>
    <w:rsid w:val="00FB48C6"/>
    <w:rsid w:val="00FC0EAF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5ECC3"/>
  <w15:docId w15:val="{90559E12-93B0-4B7E-B1E2-AB306FDC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customStyle="1" w:styleId="bulletundernumbered">
    <w:name w:val="bullet (under numbered)"/>
    <w:rsid w:val="00EF086D"/>
    <w:pPr>
      <w:numPr>
        <w:numId w:val="2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0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Props1.xml><?xml version="1.0" encoding="utf-8"?>
<ds:datastoreItem xmlns:ds="http://schemas.openxmlformats.org/officeDocument/2006/customXml" ds:itemID="{C5182F57-143E-4A06-8D02-0E3022114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4F1555-DF9E-43BE-ADC0-4AB873789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85D61-B771-4B30-8157-9FC4865DDE55}">
  <ds:schemaRefs>
    <ds:schemaRef ds:uri="http://schemas.microsoft.com/office/2006/metadata/properties"/>
    <ds:schemaRef ds:uri="http://schemas.microsoft.com/office/infopath/2007/PartnerControls"/>
    <ds:schemaRef ds:uri="6b4a6307-19c5-4de9-89fc-c20d758fde8d"/>
    <ds:schemaRef ds:uri="59c6e03e-203f-4cf5-b59c-4230cbb29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11</cp:revision>
  <cp:lastPrinted>2022-07-08T09:25:00Z</cp:lastPrinted>
  <dcterms:created xsi:type="dcterms:W3CDTF">2022-07-08T10:37:00Z</dcterms:created>
  <dcterms:modified xsi:type="dcterms:W3CDTF">2022-08-10T14:40:00Z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1302600</vt:r8>
  </property>
  <property fmtid="{D5CDD505-2E9C-101B-9397-08002B2CF9AE}" pid="4" name="MediaServiceImageTags">
    <vt:lpwstr/>
  </property>
</Properties>
</file>